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12ED" w:rsidRDefault="004F5A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ПУБЛИЧНАЯ ОФЕРТА НА ЗАКЛЮЧЕНИЕ </w:t>
      </w:r>
    </w:p>
    <w:p w:rsidR="00DF12ED" w:rsidRDefault="004F5A4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ДОГОВОРА ОКАЗАНИЯ ТРАНСПОРТНО-ЭКСПЕДИЦИОННЫХ УСЛУГ</w:t>
      </w:r>
    </w:p>
    <w:p w:rsidR="00DF12ED" w:rsidRDefault="00DF12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1"/>
        <w:tblW w:w="102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6"/>
        <w:gridCol w:w="5137"/>
      </w:tblGrid>
      <w:tr w:rsidR="00DF12ED">
        <w:trPr>
          <w:trHeight w:val="286"/>
        </w:trPr>
        <w:tc>
          <w:tcPr>
            <w:tcW w:w="5136" w:type="dxa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5137" w:type="dxa"/>
          </w:tcPr>
          <w:p w:rsidR="00DF12ED" w:rsidRDefault="004F5A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октября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DF12ED" w:rsidRDefault="00DF12E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Настоящая оферта (далее – Оферта) адресована физическим лицам, действующим от своего имени и в своём интересе (далее – Заказчик).</w:t>
      </w:r>
    </w:p>
    <w:p w:rsidR="00DF12ED" w:rsidRDefault="004F5A4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Оферта является предложением Общества с ограниченной ответственностью «ТРАНСКАРГО-М»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ОГРН: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5157746126423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ИНН: </w:t>
      </w:r>
      <w:r>
        <w:rPr>
          <w:rFonts w:ascii="Times New Roman" w:hAnsi="Times New Roman" w:cs="Times New Roman"/>
          <w:sz w:val="24"/>
          <w:szCs w:val="24"/>
        </w:rPr>
        <w:t>7727275762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лице генерального директора Рогова Алексея Сергеевича, действующего на основании Устава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(далее – Экспедитор), заключить в соответств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ии с п. 2 ст. 437 ГК РФ договор оказания транспортно-экспедиционных услуг (далее – Договор). </w:t>
      </w:r>
    </w:p>
    <w:p w:rsidR="00DF12ED" w:rsidRDefault="004F5A4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Экспедитор и Заказчик совместно именуются «Стороны», а по отдельности «Сторона».</w:t>
      </w:r>
    </w:p>
    <w:p w:rsidR="00DF12ED" w:rsidRDefault="004F5A40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приложения к Договору являются неотъемлемой частью Договора. Принимая условия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Оферты, Заказчик соглашается не только с Договором, но и со всеми приложениями к Договору.</w:t>
      </w:r>
    </w:p>
    <w:p w:rsidR="00DF12ED" w:rsidRDefault="004F5A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считается заключённым с момента совершения Заказчиком действий, предусмотренных Офертой и означающих принятие им условий Оферты путём присоединения к ней.</w:t>
      </w:r>
    </w:p>
    <w:p w:rsidR="00DF12ED" w:rsidRDefault="00DF12ED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ПРИНЯТИЯ УСЛОВИЙ ОФЕРТЫ</w:t>
      </w:r>
    </w:p>
    <w:p w:rsidR="00DF12ED" w:rsidRDefault="004F5A40">
      <w:pPr>
        <w:pStyle w:val="af2"/>
        <w:numPr>
          <w:ilvl w:val="1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на сайте Экспедитора в сети «Интернет» по адресу </w:t>
      </w:r>
      <w:hyperlink r:id="rId8">
        <w:r>
          <w:rPr>
            <w:rFonts w:ascii="Times New Roman" w:hAnsi="Times New Roman" w:cs="Times New Roman"/>
            <w:sz w:val="24"/>
            <w:szCs w:val="24"/>
          </w:rPr>
          <w:t>www.trcargo.ru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(далее – сайт Экспедитора) должен совершить ряд следующих действий:</w:t>
      </w:r>
    </w:p>
    <w:p w:rsidR="00DF12ED" w:rsidRDefault="004F5A40">
      <w:pPr>
        <w:pStyle w:val="af2"/>
        <w:numPr>
          <w:ilvl w:val="0"/>
          <w:numId w:val="3"/>
        </w:numPr>
        <w:spacing w:after="0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ознакомиться с текстом Оферты;</w:t>
      </w:r>
    </w:p>
    <w:p w:rsidR="00DF12ED" w:rsidRDefault="004F5A40">
      <w:pPr>
        <w:pStyle w:val="af2"/>
        <w:numPr>
          <w:ilvl w:val="0"/>
          <w:numId w:val="3"/>
        </w:numPr>
        <w:spacing w:after="0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принять </w:t>
      </w:r>
      <w:r>
        <w:rPr>
          <w:rFonts w:ascii="Times New Roman" w:hAnsi="Times New Roman" w:cs="Times New Roman"/>
          <w:sz w:val="24"/>
          <w:szCs w:val="24"/>
        </w:rPr>
        <w:t>условия Оферты посредством нажатия «галочки» в соответствующем поле;</w:t>
      </w:r>
    </w:p>
    <w:p w:rsidR="00DF12ED" w:rsidRDefault="004F5A40">
      <w:pPr>
        <w:pStyle w:val="af2"/>
        <w:numPr>
          <w:ilvl w:val="0"/>
          <w:numId w:val="3"/>
        </w:numPr>
        <w:spacing w:after="0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заполнить поручение со своими персональными данными (включая, но не ограничиваясь: имя, телефон, адрес электронной почты) и описанием деталей перевозки согласно предлагаемой форме для зап</w:t>
      </w:r>
      <w:r>
        <w:rPr>
          <w:rFonts w:ascii="Times New Roman" w:hAnsi="Times New Roman" w:cs="Times New Roman"/>
          <w:sz w:val="24"/>
          <w:szCs w:val="24"/>
        </w:rPr>
        <w:t>олнения;</w:t>
      </w:r>
    </w:p>
    <w:p w:rsidR="00DF12ED" w:rsidRDefault="004F5A40">
      <w:pPr>
        <w:pStyle w:val="af2"/>
        <w:numPr>
          <w:ilvl w:val="0"/>
          <w:numId w:val="3"/>
        </w:numPr>
        <w:spacing w:after="0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отправить заполненное поручение Экспедитору.</w:t>
      </w:r>
    </w:p>
    <w:p w:rsidR="00DF12ED" w:rsidRDefault="004F5A40">
      <w:pPr>
        <w:pStyle w:val="af2"/>
        <w:numPr>
          <w:ilvl w:val="1"/>
          <w:numId w:val="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Принятие</w:t>
      </w:r>
      <w:r>
        <w:rPr>
          <w:rFonts w:ascii="Times New Roman" w:hAnsi="Times New Roman" w:cs="Times New Roman"/>
          <w:sz w:val="24"/>
          <w:szCs w:val="24"/>
        </w:rPr>
        <w:t xml:space="preserve"> условий Оферты возможно только после ознакомления Заказчика с текстом согласия на обработку персональных данных и предоставления такого согласия. Заказчик вправе ознакомиться с текстом согласия</w:t>
      </w:r>
      <w:r>
        <w:rPr>
          <w:rFonts w:ascii="Times New Roman" w:hAnsi="Times New Roman" w:cs="Times New Roman"/>
          <w:sz w:val="24"/>
          <w:szCs w:val="24"/>
        </w:rPr>
        <w:t xml:space="preserve"> на обработку персональных данных и предоставить согласие на обработку персональных данных в соответствующих формах и полях на сайте Экспедитора.</w:t>
      </w:r>
    </w:p>
    <w:p w:rsidR="00DF12ED" w:rsidRDefault="004F5A40">
      <w:pPr>
        <w:pStyle w:val="af2"/>
        <w:numPr>
          <w:ilvl w:val="1"/>
          <w:numId w:val="2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момента направления поручения условия Оферты принятыми, а Договор заключённым. То есть, направление Заказчик</w:t>
      </w:r>
      <w:r>
        <w:rPr>
          <w:rFonts w:ascii="Times New Roman" w:hAnsi="Times New Roman" w:cs="Times New Roman"/>
          <w:sz w:val="24"/>
          <w:szCs w:val="24"/>
        </w:rPr>
        <w:t>ом поручения Экспедитору признаётся акцептом Заказчика.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ТЕРМИНЫ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услуги – услуги, которые включают в себя: сопровождение погрузки груза на транспорт Экспедитора, приёмку груза грузоотправителя, перевозку груза из пункта отправления в пункт назначе</w:t>
      </w:r>
      <w:r>
        <w:rPr>
          <w:rFonts w:ascii="Times New Roman" w:hAnsi="Times New Roman" w:cs="Times New Roman"/>
          <w:sz w:val="24"/>
          <w:szCs w:val="24"/>
        </w:rPr>
        <w:t>ния, доставку груза грузоотправителя на склад временного хранения для последующей перевозки, передачу груза грузополучателю, стоимость пользования складом временного хранения на территории Российской Федерации с момента приёмки груза Экспедитором у грузоот</w:t>
      </w:r>
      <w:r>
        <w:rPr>
          <w:rFonts w:ascii="Times New Roman" w:hAnsi="Times New Roman" w:cs="Times New Roman"/>
          <w:sz w:val="24"/>
          <w:szCs w:val="24"/>
        </w:rPr>
        <w:t>правителя до установленной даты начала перевозки груза. Полный перечень основных услуг указан в Тарифах (Приложение № 1 к Договору).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Дополнительные услуги – услуги, которые включают в себя: жёсткую упаковку (если груз хрупкий и требует бережного обращения)</w:t>
      </w:r>
      <w:r>
        <w:rPr>
          <w:rFonts w:ascii="Times New Roman" w:hAnsi="Times New Roman" w:cs="Times New Roman"/>
          <w:sz w:val="24"/>
          <w:szCs w:val="24"/>
        </w:rPr>
        <w:t xml:space="preserve">, температурный режим (если груз требует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особого температурного режима),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доупаковка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груза (в коробки, плёнку и иные подобные материалы), страхование груза, экспедирование груза (приёмка и доставка груза от двери грузоотправителя до двери грузополучателя, в</w:t>
      </w:r>
      <w:r>
        <w:rPr>
          <w:rFonts w:ascii="Times New Roman" w:hAnsi="Times New Roman" w:cs="Times New Roman"/>
          <w:sz w:val="24"/>
          <w:szCs w:val="24"/>
        </w:rPr>
        <w:t xml:space="preserve"> том числе с применением специальной техники). Полный перечень дополнительных услуг указан в Тарифах (Приложение № 1 к Договору).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Грузоотправитель –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физическое или юридическое лицо, которое по настоящему договору выступает от своего имени или от имени влад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ельца груза и указывается в транспортной накладной /в иных транспортных документах /в документах на груз /в складской и экспедиторской расписках. Грузоотправителем может быть как сам Заказчик, так и третье лицо, уполномоченное Заказчиком.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Грузополучатель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физическое или юридическое лицо, управомоченное на получение груза.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Транспорт Экспедитора – любой технически исправный и пригодный для перевозки грузов автомобильный транспорт, который Экспедитор представляет для оказания транспортно-экспедиционных услуг.</w:t>
      </w:r>
      <w:r>
        <w:rPr>
          <w:rFonts w:ascii="Times New Roman" w:hAnsi="Times New Roman" w:cs="Times New Roman"/>
          <w:sz w:val="24"/>
          <w:szCs w:val="24"/>
        </w:rPr>
        <w:t xml:space="preserve"> Такой транспорт может принадлежать как Экспедитору, так и третьим лицам.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 для исполнения поручения – это документы для осуществления санитарного и иного государственного контроля, доверенности для Экспедитора /грузоотправителя /грузополучателя /л</w:t>
      </w:r>
      <w:r>
        <w:rPr>
          <w:rFonts w:ascii="Times New Roman" w:hAnsi="Times New Roman" w:cs="Times New Roman"/>
          <w:sz w:val="24"/>
          <w:szCs w:val="24"/>
        </w:rPr>
        <w:t xml:space="preserve">юбых третьих лиц на совершение действий с грузами и документами, документы на грузы (в том числе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товаро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-транспортные), </w:t>
      </w:r>
      <w:r>
        <w:rPr>
          <w:rFonts w:ascii="Times New Roman" w:hAnsi="Times New Roman" w:cs="Times New Roman"/>
          <w:spacing w:val="1"/>
          <w:sz w:val="24"/>
          <w:szCs w:val="24"/>
        </w:rPr>
        <w:t>электронные сопроводительные накладные на товары (СНТ),</w:t>
      </w:r>
      <w:r>
        <w:rPr>
          <w:spacing w:val="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также любые документы, которые потребует предоставить страховая компания, с кот</w:t>
      </w:r>
      <w:r>
        <w:rPr>
          <w:rFonts w:ascii="Times New Roman" w:hAnsi="Times New Roman" w:cs="Times New Roman"/>
          <w:sz w:val="24"/>
          <w:szCs w:val="24"/>
        </w:rPr>
        <w:t>орой у Экспедитора заключён договор.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Страховые взносы – обязательные взносы в размере 0,5 рублей (50 копеек) за 1 кг груза, которые Заказчик обязуется оплачивать за каждый груз по каждому поручению. Обязанность по оплате страховых взносов не имеет отношени</w:t>
      </w:r>
      <w:r>
        <w:rPr>
          <w:rFonts w:ascii="Times New Roman" w:hAnsi="Times New Roman" w:cs="Times New Roman"/>
          <w:sz w:val="24"/>
        </w:rPr>
        <w:t xml:space="preserve">е к дополнительной услуге по страхованию груза, должна исполняться независимо от того, заказал Заказчик дополнительную услугу по страхованию груза или нет.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Услуга по страхованию груза – дополнительная услуга, которую Заказчик вправе заказать у Экспедитора</w:t>
      </w:r>
      <w:r>
        <w:rPr>
          <w:rFonts w:ascii="Times New Roman" w:hAnsi="Times New Roman" w:cs="Times New Roman"/>
          <w:sz w:val="24"/>
        </w:rPr>
        <w:t xml:space="preserve"> помимо основных услуг. Стоимость такой услуги указана в Приложении № 1 к настоящему договору «Тарифы», условия и порядок оказания такой услуги указаны в Приложении № 2 к настоящему договору «Правила страхования». Стоимость услуги подлежит оплате в том слу</w:t>
      </w:r>
      <w:r>
        <w:rPr>
          <w:rFonts w:ascii="Times New Roman" w:hAnsi="Times New Roman" w:cs="Times New Roman"/>
          <w:sz w:val="24"/>
        </w:rPr>
        <w:t>чае, если Заказчик заказал её.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Склад временного хранения – склад, используемый Экспедитором для хранения грузов на территории Российской Федерации, Республики Казахстан, Республики Беларусь, Киргизской Республики.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 отправления груза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  место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приёмки </w:t>
      </w:r>
      <w:r>
        <w:rPr>
          <w:rFonts w:ascii="Times New Roman" w:hAnsi="Times New Roman" w:cs="Times New Roman"/>
          <w:sz w:val="24"/>
          <w:szCs w:val="24"/>
        </w:rPr>
        <w:t>груза Экспедитором в стране отправления, определяемое Заказчиком в поручении. Это может быть адрес, указанный Заказчиком в поручении, или склад временного хранения.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 назначения груза – адрес в стране назначения, по которому Экспедитор обязуется доставить груз. Это может быть адрес места нахождения грузополучателя или адрес пункта самовывоза.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Пункт самовывоза – это адрес в стране назначения, по которому грузополу</w:t>
      </w:r>
      <w:r>
        <w:rPr>
          <w:rFonts w:ascii="Times New Roman" w:hAnsi="Times New Roman" w:cs="Times New Roman"/>
          <w:sz w:val="24"/>
        </w:rPr>
        <w:t>чатель или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уполномоченное им третье лицо /или уполномоченное Заказчиком третье лицо могут самостоятельно, своими силами и за свой </w:t>
      </w:r>
      <w:proofErr w:type="spellStart"/>
      <w:r>
        <w:rPr>
          <w:rFonts w:ascii="Times New Roman" w:hAnsi="Times New Roman" w:cs="Times New Roman"/>
          <w:sz w:val="24"/>
        </w:rPr>
        <w:t>счѐт</w:t>
      </w:r>
      <w:proofErr w:type="spellEnd"/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принять</w:t>
      </w:r>
      <w:r>
        <w:rPr>
          <w:rFonts w:ascii="Times New Roman" w:hAnsi="Times New Roman" w:cs="Times New Roman"/>
          <w:spacing w:val="-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(забрать) груз</w:t>
      </w:r>
      <w:r>
        <w:rPr>
          <w:rFonts w:ascii="Times New Roman" w:hAnsi="Times New Roman" w:cs="Times New Roman"/>
          <w:spacing w:val="3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pacing w:val="-3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Экспедитора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Переадресация груза – действия Экспедитора, совершаемые за счёт Заказчика и связанн</w:t>
      </w:r>
      <w:r>
        <w:rPr>
          <w:rFonts w:ascii="Times New Roman" w:hAnsi="Times New Roman" w:cs="Times New Roman"/>
          <w:sz w:val="24"/>
          <w:szCs w:val="24"/>
        </w:rPr>
        <w:t xml:space="preserve">ые с направлением непринятого груза в новое место доставки (по указанию Заказчика) или на склад временного хранения в стране назначения, или обратно на адрес пункта отправления </w:t>
      </w:r>
      <w:r>
        <w:rPr>
          <w:rFonts w:ascii="Times New Roman" w:hAnsi="Times New Roman" w:cs="Times New Roman"/>
          <w:sz w:val="24"/>
          <w:szCs w:val="24"/>
        </w:rPr>
        <w:lastRenderedPageBreak/>
        <w:t>груза (непосредственно Заказчику, грузоотправителю, или на склад временного хра</w:t>
      </w:r>
      <w:r>
        <w:rPr>
          <w:rFonts w:ascii="Times New Roman" w:hAnsi="Times New Roman" w:cs="Times New Roman"/>
          <w:sz w:val="24"/>
          <w:szCs w:val="24"/>
        </w:rPr>
        <w:t>нения, где груз принимался для перевозки и хранения).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СНТ – электронные сопроводительные накладные на товары, перемещаемые из России в Казахстан, а также из Казахстана в страны Евразийского экономического союза (ЕАЭС), которые Заказчик обязуется подготовит</w:t>
      </w:r>
      <w:r>
        <w:rPr>
          <w:rFonts w:ascii="Times New Roman" w:hAnsi="Times New Roman" w:cs="Times New Roman"/>
          <w:sz w:val="24"/>
        </w:rPr>
        <w:t xml:space="preserve">ь самостоятельно или обеспечить их подготовку грузополучателем и предоставить Экспедитору. 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Экспедитор обязуется за плату на основании принятых к исполнению поручений Заказчика и за </w:t>
      </w:r>
      <w:proofErr w:type="gramStart"/>
      <w:r>
        <w:rPr>
          <w:rFonts w:ascii="Times New Roman" w:hAnsi="Times New Roman" w:cs="Times New Roman"/>
          <w:sz w:val="24"/>
          <w:szCs w:val="24"/>
        </w:rPr>
        <w:t>счёт  Заказчика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оказывать основные и дополнительные тран</w:t>
      </w:r>
      <w:r>
        <w:rPr>
          <w:rFonts w:ascii="Times New Roman" w:hAnsi="Times New Roman" w:cs="Times New Roman"/>
          <w:sz w:val="24"/>
          <w:szCs w:val="24"/>
        </w:rPr>
        <w:t>спортно-экспедиционные услуги (далее – услуги), связанные с перевозкой грузов автомобильным транспортом:</w:t>
      </w:r>
    </w:p>
    <w:p w:rsidR="00DF12ED" w:rsidRDefault="004F5A40">
      <w:pPr>
        <w:pStyle w:val="af2"/>
        <w:numPr>
          <w:ilvl w:val="0"/>
          <w:numId w:val="4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Российской Федерации в Республику Беларусь, Республику Казахстан, Киргизскую Республику;</w:t>
      </w:r>
    </w:p>
    <w:p w:rsidR="00DF12ED" w:rsidRDefault="004F5A40">
      <w:pPr>
        <w:pStyle w:val="af2"/>
        <w:numPr>
          <w:ilvl w:val="0"/>
          <w:numId w:val="4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Республики Беларусь или Республики Казахстан, или Киргиз</w:t>
      </w:r>
      <w:r>
        <w:rPr>
          <w:rFonts w:ascii="Times New Roman" w:hAnsi="Times New Roman" w:cs="Times New Roman"/>
          <w:sz w:val="24"/>
          <w:szCs w:val="24"/>
        </w:rPr>
        <w:t>ской Республики в Российскую Федерацию.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 и перечень услуг, пункт и страна отправления, пункт и страна назначения, наименование грузополучателя, сведения о грузе, контактные данные грузоотправителя и грузополучателя указываются в поручении.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Заказчик,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свою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очередь,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обязуется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оплатить</w:t>
      </w:r>
      <w:r>
        <w:rPr>
          <w:rFonts w:ascii="Times New Roman" w:hAnsi="Times New Roman" w:cs="Times New Roman"/>
          <w:spacing w:val="1"/>
          <w:sz w:val="24"/>
        </w:rPr>
        <w:t xml:space="preserve"> основные (включая страховые взносы) и дополнительные </w:t>
      </w:r>
      <w:r>
        <w:rPr>
          <w:rFonts w:ascii="Times New Roman" w:hAnsi="Times New Roman" w:cs="Times New Roman"/>
          <w:sz w:val="24"/>
        </w:rPr>
        <w:t>услуги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Экспедитора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</w:t>
      </w:r>
      <w:r>
        <w:rPr>
          <w:rFonts w:ascii="Times New Roman" w:hAnsi="Times New Roman" w:cs="Times New Roman"/>
          <w:spacing w:val="6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каждому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поручению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ОФОРМЛЕНИЕ ПОРУЧЕНИЙ, ОТКАЗ ОТ ПОРУЧЕНИЙ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заполняет поручение </w:t>
      </w:r>
      <w:r>
        <w:rPr>
          <w:rFonts w:ascii="Times New Roman" w:hAnsi="Times New Roman"/>
          <w:sz w:val="24"/>
          <w:szCs w:val="24"/>
        </w:rPr>
        <w:t xml:space="preserve">по форме, предложенной для заполнения на сайте </w:t>
      </w:r>
      <w:r>
        <w:rPr>
          <w:rFonts w:ascii="Times New Roman" w:hAnsi="Times New Roman"/>
          <w:sz w:val="24"/>
          <w:szCs w:val="24"/>
        </w:rPr>
        <w:t>Экспедитора.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Поручения являются неотъемлемой частью Договора. Перед оформлением каждого поручения Заказчик каждый раз принимает условия Оферты и каждый раз заключает Договор.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взаимодействуют друг с другом посредством обмена сообщениями в личном ка</w:t>
      </w:r>
      <w:r>
        <w:rPr>
          <w:rFonts w:ascii="Times New Roman" w:hAnsi="Times New Roman" w:cs="Times New Roman"/>
          <w:sz w:val="24"/>
          <w:szCs w:val="24"/>
        </w:rPr>
        <w:t>бинете Заказчика на сайте Экспедитора. При необходимости Экспедитор дополнительно уведомляет Заказчика по электронной почте о фактах направления ему сообщений в личном кабинете.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направляет Экспедитору заполненное и подписанное поручение и документ</w:t>
      </w:r>
      <w:r>
        <w:rPr>
          <w:rFonts w:ascii="Times New Roman" w:hAnsi="Times New Roman" w:cs="Times New Roman"/>
          <w:sz w:val="24"/>
          <w:szCs w:val="24"/>
        </w:rPr>
        <w:t xml:space="preserve">ы для исполнения поручения в личном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кабинете  Заказчика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сайте Экспедитора. В течение 1 рабочего дня с даты получения поручения Экспедитор осуществляет его проверку, о чём направляет Заказчику по электронной почте или в личном кабинете Заказчика на сайте</w:t>
      </w:r>
      <w:r>
        <w:rPr>
          <w:rFonts w:ascii="Times New Roman" w:hAnsi="Times New Roman" w:cs="Times New Roman"/>
          <w:sz w:val="24"/>
          <w:szCs w:val="24"/>
        </w:rPr>
        <w:t xml:space="preserve"> Экспедитора сообщение «поручение на проверке».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ходе проверки выяснится, что поручение не требует согласования и корректировки, то в личном кабинете Заказчика на сайте Экспедитора Экспедитор направляет Заказчику сообщение «поручение принято к испол</w:t>
      </w:r>
      <w:r>
        <w:rPr>
          <w:rFonts w:ascii="Times New Roman" w:hAnsi="Times New Roman" w:cs="Times New Roman"/>
          <w:sz w:val="24"/>
          <w:szCs w:val="24"/>
        </w:rPr>
        <w:t>нению».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ходе проверки выяснится, что поручение требует согласования и корректировки:</w:t>
      </w:r>
    </w:p>
    <w:p w:rsidR="00DF12ED" w:rsidRDefault="004F5A40">
      <w:pPr>
        <w:pStyle w:val="af2"/>
        <w:numPr>
          <w:ilvl w:val="0"/>
          <w:numId w:val="5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личном кабинете Заказчика на сайте Экспедитора Экспедитор согласовывает с Заказчиком дополнительные детали поручения. </w:t>
      </w:r>
    </w:p>
    <w:p w:rsidR="00DF12ED" w:rsidRDefault="004F5A40">
      <w:pPr>
        <w:pStyle w:val="af2"/>
        <w:numPr>
          <w:ilvl w:val="0"/>
          <w:numId w:val="5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2-х рабочих дней с момента оконча</w:t>
      </w:r>
      <w:r>
        <w:rPr>
          <w:rFonts w:ascii="Times New Roman" w:hAnsi="Times New Roman" w:cs="Times New Roman"/>
          <w:sz w:val="24"/>
          <w:szCs w:val="24"/>
        </w:rPr>
        <w:t xml:space="preserve">ния согласования Заказчик обязуется внести корректировки в поручение и направить подписанное корректное поручение Экспедитору. </w:t>
      </w:r>
    </w:p>
    <w:p w:rsidR="00DF12ED" w:rsidRDefault="004F5A40">
      <w:pPr>
        <w:pStyle w:val="af2"/>
        <w:numPr>
          <w:ilvl w:val="0"/>
          <w:numId w:val="5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скорректированное Заказчиком поручение дополнительно не потребует согласования и корректировки, Экспедитор принимает поруче</w:t>
      </w:r>
      <w:r>
        <w:rPr>
          <w:rFonts w:ascii="Times New Roman" w:hAnsi="Times New Roman" w:cs="Times New Roman"/>
          <w:sz w:val="24"/>
          <w:szCs w:val="24"/>
        </w:rPr>
        <w:t xml:space="preserve">ние к исполнению, 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чем направляет Заказчику в личном кабинете Заказчика на сайте Экспедитора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сообщение  «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поручение принято к исполнению».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Экспедитор вправе принимать к исполнению только те поручения, которые поступили к нему в личном кабинете Заказчика </w:t>
      </w:r>
      <w:r>
        <w:rPr>
          <w:rFonts w:ascii="Times New Roman" w:hAnsi="Times New Roman" w:cs="Times New Roman"/>
          <w:sz w:val="24"/>
          <w:szCs w:val="24"/>
        </w:rPr>
        <w:t>на сайте Экспедитора.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Принятыми к исполнению считаются те поручения, в ответ на которые Экспедитор направил Заказчику сообщение «поручение принято к исполнению».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вправе заявить отказ от принятого к исполнению поручения не менее чем за 12 часов до </w:t>
      </w:r>
      <w:r>
        <w:rPr>
          <w:rFonts w:ascii="Times New Roman" w:hAnsi="Times New Roman" w:cs="Times New Roman"/>
          <w:sz w:val="24"/>
          <w:szCs w:val="24"/>
        </w:rPr>
        <w:t xml:space="preserve">назначенного Экспедитором времени начала погрузки груза (грузов) на транспорт. </w:t>
      </w:r>
      <w:r>
        <w:rPr>
          <w:rFonts w:ascii="Times New Roman" w:hAnsi="Times New Roman" w:cs="Times New Roman"/>
          <w:sz w:val="24"/>
        </w:rPr>
        <w:t>Данное условие применяется как к случаям погрузки груза по адресу места нахождения груза, так и к случаям погрузки груза на складе временного хранения</w:t>
      </w:r>
      <w:r>
        <w:rPr>
          <w:rFonts w:ascii="Times New Roman" w:hAnsi="Times New Roman" w:cs="Times New Roman"/>
          <w:sz w:val="24"/>
          <w:szCs w:val="24"/>
        </w:rPr>
        <w:t>. Такой отказ Заказчик обяз</w:t>
      </w:r>
      <w:r>
        <w:rPr>
          <w:rFonts w:ascii="Times New Roman" w:hAnsi="Times New Roman" w:cs="Times New Roman"/>
          <w:sz w:val="24"/>
          <w:szCs w:val="24"/>
        </w:rPr>
        <w:t>уется направить в формате подписанного заявления (с подписью Заказчика) на адрес электронной почты Экспедитора или в личном кабинете Заказчика на сайте Экспедитора.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СТОИМОСТЬ УСЛУГ И ПОРЯДОК ОПЛАТЫ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Цены на основные и дополнительные транспортно-экспедицион</w:t>
      </w:r>
      <w:r>
        <w:rPr>
          <w:rFonts w:ascii="Times New Roman" w:hAnsi="Times New Roman" w:cs="Times New Roman"/>
          <w:sz w:val="24"/>
          <w:szCs w:val="24"/>
        </w:rPr>
        <w:t xml:space="preserve">ные услуги Экспедитора считаются согласованными в момент принятия Заказчиком условий Оферты, поскольку они определены в Тарифах (Приложение № 1 к Договору), с которыми Заказчик ознакомился при принятии условий Оферты и изменение которых Заказчик обязуется </w:t>
      </w:r>
      <w:r>
        <w:rPr>
          <w:rFonts w:ascii="Times New Roman" w:hAnsi="Times New Roman" w:cs="Times New Roman"/>
          <w:sz w:val="24"/>
          <w:szCs w:val="24"/>
        </w:rPr>
        <w:t>самостоятельно отслеживать на сайте Экспедитора. Дополнительного согласования стоимости транспортно-экспедиционных услуг по поручениям не требуется.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В стоимость основных услуг обязательно включается сумма страховых взносов в размере 0,5 рублей (50 копеек) </w:t>
      </w:r>
      <w:r>
        <w:rPr>
          <w:rFonts w:ascii="Times New Roman" w:hAnsi="Times New Roman" w:cs="Times New Roman"/>
          <w:sz w:val="24"/>
        </w:rPr>
        <w:t>за 1 кг груза. Сумма страховых взносов рассчитывается в зависимости от веса каждого груза, указанного в поручении.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стоимость основных и дополнительных услуг определяется отдельно в каждом поручении и зависит от видов услуг, их количества и цены за ка</w:t>
      </w:r>
      <w:r>
        <w:rPr>
          <w:rFonts w:ascii="Times New Roman" w:hAnsi="Times New Roman" w:cs="Times New Roman"/>
          <w:sz w:val="24"/>
          <w:szCs w:val="24"/>
        </w:rPr>
        <w:t xml:space="preserve">ждую услугу согласно Тарифам. Общая стоимость основных и дополнительных услуг по каждому поручению определяется путём сложения цен на все услуги, указанные в поручении.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расчёты Стороны осуществляют в рублях РФ, в безналичном порядке.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Оплата стоимости</w:t>
      </w:r>
      <w:r>
        <w:rPr>
          <w:rFonts w:ascii="Times New Roman" w:hAnsi="Times New Roman" w:cs="Times New Roman"/>
          <w:sz w:val="24"/>
          <w:szCs w:val="24"/>
        </w:rPr>
        <w:t xml:space="preserve"> услуг Экспедитора возможна одним из следующих способов: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направляет Заказчику ссылку на оплату посредством смс-сообщения на номер телефона Заказчика, указанный им при заполнении поручения. Заказчик в тот же день обязуется выполнить переход по сс</w:t>
      </w:r>
      <w:r>
        <w:rPr>
          <w:rFonts w:ascii="Times New Roman" w:hAnsi="Times New Roman" w:cs="Times New Roman"/>
          <w:sz w:val="24"/>
          <w:szCs w:val="24"/>
        </w:rPr>
        <w:t>ылке и произвести оплату в полном объёме.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направляет Заказчику ссылку на оплату посредством сообщения в личном кабинете Заказчика на сайте Экспедитора. Заказчик в тот же день обязуется выполнить переход по ссылке и произвести оплату в полном объ</w:t>
      </w:r>
      <w:r>
        <w:rPr>
          <w:rFonts w:ascii="Times New Roman" w:hAnsi="Times New Roman" w:cs="Times New Roman"/>
          <w:sz w:val="24"/>
          <w:szCs w:val="24"/>
        </w:rPr>
        <w:t>ёме.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Обязанность Заказчика по оплате стоимости транспортно-экспедиционных услуг считается исполненной в момент поступления денежных средств на корреспондентский счёт банка, в котором обслуживается расчётный счёт Экспедитора.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действия Догов</w:t>
      </w:r>
      <w:r>
        <w:rPr>
          <w:rFonts w:ascii="Times New Roman" w:hAnsi="Times New Roman" w:cs="Times New Roman"/>
          <w:sz w:val="24"/>
          <w:szCs w:val="24"/>
        </w:rPr>
        <w:t>ора Экспедитор вправе в одностороннем порядке изменять цены на транспортно-экспедиционные услуги посредством публикации таких изменений на сайте Экспедитора. Заказчик, в свою очередь, обязуется самостоятельно отслеживать изменение цен на сайте Экспедитора.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стоимости услуг по принятым к исполнению поручениям не допускается.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ПРИЁМКА ГРУЗА ДЛЯ ПЕРЕВОЗКИ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 выбору Заказчика Экспедитор может принять груз для последующей перевозки и хранения:</w:t>
      </w:r>
    </w:p>
    <w:p w:rsidR="00DF12ED" w:rsidRDefault="004F5A40">
      <w:pPr>
        <w:pStyle w:val="af2"/>
        <w:numPr>
          <w:ilvl w:val="0"/>
          <w:numId w:val="6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адресу места нахождения груза, который сообщит Заказчик;</w:t>
      </w:r>
    </w:p>
    <w:p w:rsidR="00DF12ED" w:rsidRDefault="004F5A40">
      <w:pPr>
        <w:pStyle w:val="af2"/>
        <w:numPr>
          <w:ilvl w:val="0"/>
          <w:numId w:val="6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складе временного хранения, куда Заказчик самостоятельно привезёт груз.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Экспедитор принимает груз по адресу места нахождения груза, который сообщил ему Заказчик, в подтверждение приёмки груза он выдаёт Заказчику или уполномоченному Заказчиком лицу</w:t>
      </w:r>
      <w:r>
        <w:rPr>
          <w:rFonts w:ascii="Times New Roman" w:hAnsi="Times New Roman" w:cs="Times New Roman"/>
          <w:sz w:val="24"/>
          <w:szCs w:val="24"/>
        </w:rPr>
        <w:t xml:space="preserve"> (например, если грузоотправителем является третье лицо) экспедиторскую расписку. Заказчик, в свою очередь, ставит подпись на экземпляре Экспедитора.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приёмки груза по адресу места нахождения груза, который сообщил Заказчик: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момент приёмки </w:t>
      </w:r>
      <w:r>
        <w:rPr>
          <w:rFonts w:ascii="Times New Roman" w:hAnsi="Times New Roman" w:cs="Times New Roman"/>
          <w:sz w:val="24"/>
          <w:szCs w:val="24"/>
        </w:rPr>
        <w:t>Экспедитор принимает груз от грузоотправителя с пересчётом количества грузовых мест, без досмотра и проверки содержимого упаковки на внутреннюю комплектность, наличие неявных дефектов, качества контрольных лент, чувствительности к температурному воздействи</w:t>
      </w:r>
      <w:r>
        <w:rPr>
          <w:rFonts w:ascii="Times New Roman" w:hAnsi="Times New Roman" w:cs="Times New Roman"/>
          <w:sz w:val="24"/>
          <w:szCs w:val="24"/>
        </w:rPr>
        <w:t>ю, работоспособности, а также без сверки с приложенными документами.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просьбе Заказчика пересчёт количества грузовых мест может быть заменён на пломбирование транспорта Экспедитора грузоотправителем. В этом случае ответственность за достоверное количеств</w:t>
      </w:r>
      <w:r>
        <w:rPr>
          <w:rFonts w:ascii="Times New Roman" w:hAnsi="Times New Roman" w:cs="Times New Roman"/>
          <w:sz w:val="24"/>
          <w:szCs w:val="24"/>
        </w:rPr>
        <w:t>о грузовых мест (при целостности пломбы грузоотправителя на погруженный транспорт Экспедитора) при прибытии груза в место назначения лежит на грузоотправителе.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Экспедитор принимает груз на складе временного хранения, куда Заказчик самостоятельно привё</w:t>
      </w:r>
      <w:r>
        <w:rPr>
          <w:rFonts w:ascii="Times New Roman" w:hAnsi="Times New Roman" w:cs="Times New Roman"/>
          <w:sz w:val="24"/>
          <w:szCs w:val="24"/>
        </w:rPr>
        <w:t>з груз, в подтверждение приёмки груза он выдаёт Заказчику или уполномоченному Заказчиком лицу (например, если грузоотправителем является третье лицо) складскую расписку. Заказчик, в свою очередь, ставит подпись на экземпляре Экспедитора.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 приёмки </w:t>
      </w:r>
      <w:r>
        <w:rPr>
          <w:rFonts w:ascii="Times New Roman" w:hAnsi="Times New Roman" w:cs="Times New Roman"/>
          <w:sz w:val="24"/>
          <w:szCs w:val="24"/>
        </w:rPr>
        <w:t>груза на складе временного хранения: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момент передачи груза Заказчик или уполномоченное Заказчиком лицо (например, если грузоотправителем является третье лицо) обязаны в присутствии Экспедитора проверить груз (внешний вид, состояние, характеристики), пере</w:t>
      </w:r>
      <w:r>
        <w:rPr>
          <w:rFonts w:ascii="Times New Roman" w:hAnsi="Times New Roman" w:cs="Times New Roman"/>
          <w:sz w:val="24"/>
          <w:szCs w:val="24"/>
        </w:rPr>
        <w:t>дать оригиналы документов для исполнения поручения.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момент приёмки груза Экспедитор осуществляет внешний осмотр груза на предмет его состояния и необходимого для него количества грузовых мест, внешнее состояние упаковки, определяет габариты (вес и объём)</w:t>
      </w:r>
      <w:r>
        <w:rPr>
          <w:rFonts w:ascii="Times New Roman" w:hAnsi="Times New Roman" w:cs="Times New Roman"/>
          <w:sz w:val="24"/>
          <w:szCs w:val="24"/>
        </w:rPr>
        <w:t xml:space="preserve"> груза. Вес и объём груза могут быть определены с погрешностью до __%.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определении габаритов груза Экспедитор осуществляет его взвешивание (взвешиваются все части груза) и обмер (определение объема, который груз занимает в пространстве).</w:t>
      </w:r>
    </w:p>
    <w:p w:rsidR="00DF12ED" w:rsidRDefault="004F5A40">
      <w:pPr>
        <w:pStyle w:val="af2"/>
        <w:ind w:left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определени</w:t>
      </w:r>
      <w:r>
        <w:rPr>
          <w:rFonts w:ascii="Times New Roman" w:hAnsi="Times New Roman" w:cs="Times New Roman"/>
          <w:sz w:val="24"/>
          <w:szCs w:val="24"/>
        </w:rPr>
        <w:t>и объёма груза Экспедитор учитывает следующее: объём груза измеряется в метрах кубических (1м3), объём груза равен произведению длин всех сторон груза (длина, ширина, высота груза), измерение длин сторон груза производится с точностью до сантиметров (0,01м</w:t>
      </w:r>
      <w:r>
        <w:rPr>
          <w:rFonts w:ascii="Times New Roman" w:hAnsi="Times New Roman" w:cs="Times New Roman"/>
          <w:sz w:val="24"/>
          <w:szCs w:val="24"/>
        </w:rPr>
        <w:t>), измерение негабаритных грузов или грузов со сложной геометрической формой производится исходя из максимальных габаритов (чтобы в случае упаковки груза все углы сторон составляли 90 градусов, а стороны имели форму четырёхугольника).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Экспедитор вправе не </w:t>
      </w:r>
      <w:r>
        <w:rPr>
          <w:rFonts w:ascii="Times New Roman" w:hAnsi="Times New Roman" w:cs="Times New Roman"/>
          <w:sz w:val="24"/>
          <w:szCs w:val="24"/>
        </w:rPr>
        <w:t>принимать груз для последующей перевозки и хранения, если:</w:t>
      </w:r>
    </w:p>
    <w:p w:rsidR="00DF12ED" w:rsidRDefault="004F5A40">
      <w:pPr>
        <w:pStyle w:val="af2"/>
        <w:numPr>
          <w:ilvl w:val="0"/>
          <w:numId w:val="7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груз или часть груза являются запрещёнными для хранения и перевозки </w:t>
      </w:r>
      <w:r>
        <w:rPr>
          <w:rFonts w:ascii="Times New Roman" w:hAnsi="Times New Roman" w:cs="Times New Roman"/>
          <w:sz w:val="24"/>
        </w:rPr>
        <w:t>(легковоспламеняющиеся, взрывоопасные,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пожароопасные вещества, оружие, газ,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lastRenderedPageBreak/>
        <w:t>ядовитые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радиоактивные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вещества,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патогены,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вирусы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прочие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биоорганизмы</w:t>
      </w:r>
      <w:proofErr w:type="spellEnd"/>
      <w:r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pacing w:val="-57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кислоты</w:t>
      </w:r>
      <w:r>
        <w:rPr>
          <w:rFonts w:ascii="Times New Roman" w:hAnsi="Times New Roman" w:cs="Times New Roman"/>
          <w:spacing w:val="-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и</w:t>
      </w:r>
      <w:r>
        <w:rPr>
          <w:rFonts w:ascii="Times New Roman" w:hAnsi="Times New Roman" w:cs="Times New Roman"/>
          <w:spacing w:val="-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другие</w:t>
      </w:r>
      <w:r>
        <w:rPr>
          <w:rFonts w:ascii="Times New Roman" w:hAnsi="Times New Roman" w:cs="Times New Roman"/>
          <w:spacing w:val="-2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едкие</w:t>
      </w:r>
      <w:r>
        <w:rPr>
          <w:rFonts w:ascii="Times New Roman" w:hAnsi="Times New Roman" w:cs="Times New Roman"/>
          <w:spacing w:val="-2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вещества,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психотропы</w:t>
      </w:r>
      <w:proofErr w:type="spellEnd"/>
      <w:r>
        <w:rPr>
          <w:rFonts w:ascii="Times New Roman" w:hAnsi="Times New Roman" w:cs="Times New Roman"/>
          <w:sz w:val="24"/>
        </w:rPr>
        <w:t xml:space="preserve"> и</w:t>
      </w:r>
      <w:r>
        <w:rPr>
          <w:rFonts w:ascii="Times New Roman" w:hAnsi="Times New Roman" w:cs="Times New Roman"/>
          <w:spacing w:val="-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наркотические</w:t>
      </w:r>
      <w:r>
        <w:rPr>
          <w:rFonts w:ascii="Times New Roman" w:hAnsi="Times New Roman" w:cs="Times New Roman"/>
          <w:spacing w:val="-2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препараты)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F12ED" w:rsidRDefault="004F5A40">
      <w:pPr>
        <w:pStyle w:val="af2"/>
        <w:numPr>
          <w:ilvl w:val="0"/>
          <w:numId w:val="7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упаковка груза или его части не обеспечивает его сохранность надлежащим образом;</w:t>
      </w:r>
    </w:p>
    <w:p w:rsidR="00DF12ED" w:rsidRDefault="004F5A40">
      <w:pPr>
        <w:pStyle w:val="af2"/>
        <w:numPr>
          <w:ilvl w:val="0"/>
          <w:numId w:val="7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 передаёт неуполномоченное лицо;</w:t>
      </w:r>
    </w:p>
    <w:p w:rsidR="00DF12ED" w:rsidRDefault="004F5A40">
      <w:pPr>
        <w:pStyle w:val="af2"/>
        <w:numPr>
          <w:ilvl w:val="0"/>
          <w:numId w:val="7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отсутствуют документы и/или сведения, необхо</w:t>
      </w:r>
      <w:r>
        <w:rPr>
          <w:rFonts w:ascii="Times New Roman" w:hAnsi="Times New Roman" w:cs="Times New Roman"/>
          <w:sz w:val="24"/>
          <w:szCs w:val="24"/>
        </w:rPr>
        <w:t>димые для исполнения поручения;</w:t>
      </w:r>
    </w:p>
    <w:p w:rsidR="00DF12ED" w:rsidRDefault="004F5A40">
      <w:pPr>
        <w:pStyle w:val="af2"/>
        <w:numPr>
          <w:ilvl w:val="0"/>
          <w:numId w:val="7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Заказчик не оформил или не предоставил оформленные грузополучателем СНТ на груз.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если по указанным выше причинам Экспедитор не принял груз, Заказчик обязуется компенсировать ему расходы, фактически понесённые на ис</w:t>
      </w:r>
      <w:r>
        <w:rPr>
          <w:rFonts w:ascii="Times New Roman" w:hAnsi="Times New Roman" w:cs="Times New Roman"/>
          <w:sz w:val="24"/>
          <w:szCs w:val="24"/>
        </w:rPr>
        <w:t>полнение поручения до момента отказа Экспедитора от приёмки груза.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ОКАЗАНИЯ УСЛУГ, ВРУЧЕНИЕ ГРУЗА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оказания транспортно-экспедиционных услуг по каждому поручению исчисляется с даты приёмки Экспедитором груза для перевозки и составляет не более </w:t>
      </w:r>
      <w:r>
        <w:rPr>
          <w:rFonts w:ascii="Times New Roman" w:hAnsi="Times New Roman" w:cs="Times New Roman"/>
          <w:sz w:val="24"/>
          <w:szCs w:val="24"/>
        </w:rPr>
        <w:t>14 календарных дней.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Заказчик заказал услугу экспедирования груза, то моментом исполнения Экспедитором обязанностей по доставке груза является момент вручения груза грузополучателю по адресу места нахождения грузополучателя. 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по адресу места нахо</w:t>
      </w:r>
      <w:r>
        <w:rPr>
          <w:rFonts w:ascii="Times New Roman" w:hAnsi="Times New Roman" w:cs="Times New Roman"/>
          <w:sz w:val="24"/>
          <w:szCs w:val="24"/>
        </w:rPr>
        <w:t>ждения грузополучателя сам грузополучатель отказался от приёмки груза или Экспедитор по обоснованным причинам отказался от вручения груза грузополучателю, или вручение груза не состоялось в связи с задержанием груза на границе по причине ненадлежащей подго</w:t>
      </w:r>
      <w:r>
        <w:rPr>
          <w:rFonts w:ascii="Times New Roman" w:hAnsi="Times New Roman" w:cs="Times New Roman"/>
          <w:sz w:val="24"/>
          <w:szCs w:val="24"/>
        </w:rPr>
        <w:t>товки СНТ /проверки СНТ и иным аналогичным причинам, то моментом исполнения Экспедитором обязанностей по доставке груза является момент направления Заказчику уведомления о том, что вручение груза не состоялось (с указанием причины).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Заказчик не заказы</w:t>
      </w:r>
      <w:r>
        <w:rPr>
          <w:rFonts w:ascii="Times New Roman" w:hAnsi="Times New Roman" w:cs="Times New Roman"/>
          <w:sz w:val="24"/>
          <w:szCs w:val="24"/>
        </w:rPr>
        <w:t>вал услугу экспедирования груза, то моментом исполнения Экспедитором обязанностей по доставке груза является момент направления Заказчику и/или грузополучателю уведомления о прибытии груза в пункт самовывоза.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Заказчик не исполнил обязанность по оплате услуг в полном объёме, Экспедитор вправе не выдавать груз грузополучателю до момента оплаты Заказчиком услуг. В этом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непередача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груза грузополучателю не является нарушением Экспедитора, не влечёт для н</w:t>
      </w:r>
      <w:r>
        <w:rPr>
          <w:rFonts w:ascii="Times New Roman" w:hAnsi="Times New Roman" w:cs="Times New Roman"/>
          <w:sz w:val="24"/>
          <w:szCs w:val="24"/>
        </w:rPr>
        <w:t xml:space="preserve">его просрочку и ответственность ни в каком виде. 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Заказчик, в свою очередь, обязуется возместить Экспедитору расходы за каждый день хранения груза. Расходы определяются по формуле: </w:t>
      </w:r>
      <w:r>
        <w:rPr>
          <w:rFonts w:ascii="Times New Roman" w:hAnsi="Times New Roman" w:cs="Times New Roman"/>
          <w:i/>
          <w:sz w:val="24"/>
          <w:szCs w:val="24"/>
        </w:rPr>
        <w:t>«100 рублей за 1 (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один)  метр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кубический (1м3) Х количество дней хранения г</w:t>
      </w:r>
      <w:r>
        <w:rPr>
          <w:rFonts w:ascii="Times New Roman" w:hAnsi="Times New Roman" w:cs="Times New Roman"/>
          <w:i/>
          <w:sz w:val="24"/>
          <w:szCs w:val="24"/>
        </w:rPr>
        <w:t>руза = сумма расходов»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вручением груза грузополучателю Экспедитор проверяет у лица, принимающего груз, полномочия на получение груза. Экспедитор вправе отказать во вручении груза лицу, принимающему груз, если: </w:t>
      </w:r>
    </w:p>
    <w:p w:rsidR="00DF12ED" w:rsidRDefault="004F5A40">
      <w:pPr>
        <w:pStyle w:val="af2"/>
        <w:numPr>
          <w:ilvl w:val="0"/>
          <w:numId w:val="8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лица, принимающего груз, отсутствую</w:t>
      </w:r>
      <w:r>
        <w:rPr>
          <w:rFonts w:ascii="Times New Roman" w:hAnsi="Times New Roman" w:cs="Times New Roman"/>
          <w:sz w:val="24"/>
          <w:szCs w:val="24"/>
        </w:rPr>
        <w:t>т оригиналы документов, подтверждающие его полномочия;</w:t>
      </w:r>
    </w:p>
    <w:p w:rsidR="00DF12ED" w:rsidRDefault="004F5A40">
      <w:pPr>
        <w:pStyle w:val="af2"/>
        <w:numPr>
          <w:ilvl w:val="0"/>
          <w:numId w:val="8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лицо, принимающее груз, представило оригиналы документов, не соответствующие предъявляемым требованиям (</w:t>
      </w:r>
      <w:r>
        <w:rPr>
          <w:rFonts w:ascii="Times New Roman" w:hAnsi="Times New Roman" w:cs="Times New Roman"/>
          <w:sz w:val="24"/>
        </w:rPr>
        <w:t>включая, но не ограничиваясь:</w:t>
      </w:r>
      <w:r>
        <w:rPr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доверенность: отсутствие необходимых полномочий, подписи лица, выда</w:t>
      </w:r>
      <w:r>
        <w:rPr>
          <w:rFonts w:ascii="Times New Roman" w:hAnsi="Times New Roman" w:cs="Times New Roman"/>
          <w:sz w:val="24"/>
          <w:szCs w:val="24"/>
        </w:rPr>
        <w:t xml:space="preserve">вшего доверенность, даты составления доверенности и срока её действия, несоблюдение нотариальной формы, паспорт: паспорт, который не подтверждает личность лица, принимающего груз). 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Экспедитор отказал во вручении груза лицу, принимающему груз, по одно</w:t>
      </w:r>
      <w:r>
        <w:rPr>
          <w:rFonts w:ascii="Times New Roman" w:hAnsi="Times New Roman" w:cs="Times New Roman"/>
          <w:sz w:val="24"/>
          <w:szCs w:val="24"/>
        </w:rPr>
        <w:t xml:space="preserve">й из указанных выше причин, Экспедитор оставляет груз на хранение. В этом случае Заказчик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обязуется возместить Экспедитору расходы за каждый день хранения груза. Расходы определяются по формуле: </w:t>
      </w:r>
      <w:r>
        <w:rPr>
          <w:rFonts w:ascii="Times New Roman" w:hAnsi="Times New Roman" w:cs="Times New Roman"/>
          <w:i/>
          <w:sz w:val="24"/>
          <w:szCs w:val="24"/>
        </w:rPr>
        <w:t>«100 рублей за 1 (один) метр кубический (1м3) Х количество дн</w:t>
      </w:r>
      <w:r>
        <w:rPr>
          <w:rFonts w:ascii="Times New Roman" w:hAnsi="Times New Roman" w:cs="Times New Roman"/>
          <w:i/>
          <w:sz w:val="24"/>
          <w:szCs w:val="24"/>
        </w:rPr>
        <w:t>ей хранения груза = сумма расходов».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Грузополучатель или уполномоченное на получение груза лицо должны принять груз в течение 3-х рабочих дней с даты направления Экспедитором Заказчику и/или грузополучателю уведомления о прибытии груза.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Грузополучатель или</w:t>
      </w:r>
      <w:r>
        <w:rPr>
          <w:rFonts w:ascii="Times New Roman" w:hAnsi="Times New Roman" w:cs="Times New Roman"/>
          <w:sz w:val="24"/>
          <w:szCs w:val="24"/>
        </w:rPr>
        <w:t xml:space="preserve"> уполномоченное на получение груза лицо в присутствии представителя Экспедитора обязуются проверить целостность груза и упаковки при его приёмке. 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обнаружения при приёмке груза в пункте назначения утраты, недостачи или повреждения (порчи) груза, н</w:t>
      </w:r>
      <w:r>
        <w:rPr>
          <w:rFonts w:ascii="Times New Roman" w:hAnsi="Times New Roman" w:cs="Times New Roman"/>
          <w:sz w:val="24"/>
          <w:szCs w:val="24"/>
        </w:rPr>
        <w:t>арушения целостности упаковки, Грузополучатель или уполномоченное на получение груза лицо совместно с представителем Экспедитора или лица, ответственного за выдачу груза Грузополучателю, а также при необходимости, представителей государственных органов стр</w:t>
      </w:r>
      <w:r>
        <w:rPr>
          <w:rFonts w:ascii="Times New Roman" w:hAnsi="Times New Roman" w:cs="Times New Roman"/>
          <w:sz w:val="24"/>
          <w:szCs w:val="24"/>
        </w:rPr>
        <w:t>аны назначения, должен составить акт о недостаче, в котором должно быть указано расхождение в количестве мест или акт о повреждении груза (целостности упаковки) с описанием характера повреждения груза (упаковки), возможности доступа к вложению или  возможн</w:t>
      </w:r>
      <w:r>
        <w:rPr>
          <w:rFonts w:ascii="Times New Roman" w:hAnsi="Times New Roman" w:cs="Times New Roman"/>
          <w:sz w:val="24"/>
          <w:szCs w:val="24"/>
        </w:rPr>
        <w:t xml:space="preserve">ости повреждения вложения. 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порчи упаковки, которая могла привести к порче груза либо к его утрате, вышеуказанными лицами производится вскрытие упаковки и осмотр состояния груза, о чем составляется соответствующий акт.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В случае предоставления Зака</w:t>
      </w:r>
      <w:r>
        <w:rPr>
          <w:rFonts w:ascii="Times New Roman" w:hAnsi="Times New Roman" w:cs="Times New Roman"/>
          <w:sz w:val="24"/>
        </w:rPr>
        <w:t>зчиком акта о недостаче груза или о его порче Экспедитор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обязуется: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рассмотреть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претензию,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составленную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Заказчиком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на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основании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указанных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актов, в течение 15 календарных дней с момента получения претензии и акта принять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меры по определению размера причинен</w:t>
      </w:r>
      <w:r>
        <w:rPr>
          <w:rFonts w:ascii="Times New Roman" w:hAnsi="Times New Roman" w:cs="Times New Roman"/>
          <w:sz w:val="24"/>
        </w:rPr>
        <w:t xml:space="preserve">ного ущерба и стороны, вследствие действий (бездействия) которой был </w:t>
      </w:r>
      <w:proofErr w:type="spellStart"/>
      <w:r>
        <w:rPr>
          <w:rFonts w:ascii="Times New Roman" w:hAnsi="Times New Roman" w:cs="Times New Roman"/>
          <w:sz w:val="24"/>
        </w:rPr>
        <w:t>причинѐн</w:t>
      </w:r>
      <w:proofErr w:type="spellEnd"/>
      <w:r>
        <w:rPr>
          <w:rFonts w:ascii="Times New Roman" w:hAnsi="Times New Roman" w:cs="Times New Roman"/>
          <w:sz w:val="24"/>
        </w:rPr>
        <w:t xml:space="preserve"> ущерб.</w:t>
      </w:r>
      <w:r>
        <w:rPr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 отсутствии акта претензии Экспедитором не рассматриваются.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отказа грузополучателя или лица, уполномоченного принимать груз, от приёмки груза по причинам, не з</w:t>
      </w:r>
      <w:r>
        <w:rPr>
          <w:rFonts w:ascii="Times New Roman" w:hAnsi="Times New Roman" w:cs="Times New Roman"/>
          <w:sz w:val="24"/>
          <w:szCs w:val="24"/>
        </w:rPr>
        <w:t xml:space="preserve">ависящим от Экспедитора, Экспедитор обязуется уведомить об этом Заказчика и следовать указаниям Заказчика по переадресации груза. 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 течение 7 календарных дней с даты направления Экспедитором уведомления о том, что приёмка не состоялась, от Заказчика </w:t>
      </w:r>
      <w:r>
        <w:rPr>
          <w:rFonts w:ascii="Times New Roman" w:hAnsi="Times New Roman" w:cs="Times New Roman"/>
          <w:sz w:val="24"/>
          <w:szCs w:val="24"/>
        </w:rPr>
        <w:t xml:space="preserve">не поступит указаний о новом месте доставки груза, Экспедитор вправе доставить груз на склад временного хранения. Заказчик при этом обязуется возместить Экспедитору все расходы, связанные с доставкой груза на склад временного хранения и с хранением груза. 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течение 7 календарных дней с момента начала хранения груза уполномоченное лицо Заказчика или грузополучателя не забрали груз, Экспедитор вправе отправить груз обратно на адрес места отправления (непосредственно Заказчику, грузоотправителю, или на с</w:t>
      </w:r>
      <w:r>
        <w:rPr>
          <w:rFonts w:ascii="Times New Roman" w:hAnsi="Times New Roman" w:cs="Times New Roman"/>
          <w:sz w:val="24"/>
          <w:szCs w:val="24"/>
        </w:rPr>
        <w:t xml:space="preserve">клад временного хранения, где груз принимался для перевозки и хранения). Заказчик, в свою очередь, обязуется возместить Экспедитору любые расходы, которые с этим связаны. 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обязан: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оказать </w:t>
      </w:r>
      <w:r>
        <w:rPr>
          <w:rFonts w:ascii="Times New Roman" w:hAnsi="Times New Roman" w:cs="Times New Roman"/>
          <w:sz w:val="24"/>
        </w:rPr>
        <w:t>транспортно-экспедиционные</w:t>
      </w:r>
      <w:r>
        <w:rPr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услуги по принятым к исполнению поручениям; 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Тарифов производить расчёт общей стоимости основных и дополнительных услуг по каждому поручению;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обеспечить для погрузки груза и осуществления перевозки подачу технически исправного, пригодного к пе</w:t>
      </w:r>
      <w:r>
        <w:rPr>
          <w:rFonts w:ascii="Times New Roman" w:hAnsi="Times New Roman" w:cs="Times New Roman"/>
          <w:sz w:val="24"/>
          <w:szCs w:val="24"/>
        </w:rPr>
        <w:t>ревозке автомобильного транспорта;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груз на погрузку по адресам, указанных в поручениях, или на складе временного хранения;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перевозку груза из пункта отправления в пункт назначения, которые указаны в поручениях;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перевозку </w:t>
      </w:r>
      <w:r>
        <w:rPr>
          <w:rFonts w:ascii="Times New Roman" w:hAnsi="Times New Roman" w:cs="Times New Roman"/>
          <w:sz w:val="24"/>
          <w:szCs w:val="24"/>
        </w:rPr>
        <w:t>груза в том состоянии, в котором он принимался при погрузке в пункте отправления (качество, количество, упаковка);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передать груз грузополучателю или обеспечить поступление груза на склад временного хранения, или осуществить переадресацию груза;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</w:t>
      </w:r>
      <w:r>
        <w:rPr>
          <w:rFonts w:ascii="Times New Roman" w:hAnsi="Times New Roman" w:cs="Times New Roman"/>
          <w:sz w:val="24"/>
          <w:szCs w:val="24"/>
        </w:rPr>
        <w:t>ть Заказчика о случаях вынужденной задержки транспортных средств, препятствующих своевременной доставке грузов в пункт назначения;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публиковать на сайте Экспедитора информацию об изменении цен на основные и дополнительные услуги, оказываемые Экспедитором;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убликовать на сайте Экспедитора новую редакцию Оферты в случае изменения условий;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оформлять документы и вести отчётность по отгрузке и погрузке груза в пунктах отправления и назначения; 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разгрузку и погрузку груза в пунктах отправления и назначе</w:t>
      </w:r>
      <w:r>
        <w:rPr>
          <w:rFonts w:ascii="Times New Roman" w:hAnsi="Times New Roman" w:cs="Times New Roman"/>
          <w:sz w:val="24"/>
          <w:szCs w:val="24"/>
        </w:rPr>
        <w:t>ния, если такие услуги указаны в поручении;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передачу Заказчику документов, подтверждающих получение груза грузополучателем;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соблюдать требования обеспечения сохранности груза при его укладке, обвязке,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креплении к конструкции транспорта, если пог</w:t>
      </w:r>
      <w:r>
        <w:rPr>
          <w:rFonts w:ascii="Times New Roman" w:hAnsi="Times New Roman" w:cs="Times New Roman"/>
          <w:sz w:val="24"/>
        </w:rPr>
        <w:t>рузка груза осуществляется силами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Экспедитора.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вправе: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получать оплату за основные и дополнительные услуги в полном объёме, в порядке и сроки, указанные в Договоре;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принимать груз в случаях, указанных в Договоре;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отказать во вручении груза в </w:t>
      </w:r>
      <w:r>
        <w:rPr>
          <w:rFonts w:ascii="Times New Roman" w:hAnsi="Times New Roman" w:cs="Times New Roman"/>
          <w:sz w:val="24"/>
          <w:szCs w:val="24"/>
        </w:rPr>
        <w:t>случаях, указанных в Договоре;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привлекать для исполнения обязательств по Договору третьих лиц без согласия Заказчика, в том числе письменного;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запрашивать у Заказчика информацию о грузе, документах на груз, грузоотправителях и грузополучателях, дате начала</w:t>
      </w:r>
      <w:r>
        <w:rPr>
          <w:rFonts w:ascii="Times New Roman" w:hAnsi="Times New Roman" w:cs="Times New Roman"/>
          <w:sz w:val="24"/>
          <w:szCs w:val="24"/>
        </w:rPr>
        <w:t xml:space="preserve"> выполнения поручения, пунктах отправления и назначения, и любую иную информацию, необходимую для исполнения поручений;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запрашивать у Заказчика документы, подтверждающие полномочия грузоотправителя и грузополучателя;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запрашивать у грузополучателя документы</w:t>
      </w:r>
      <w:r>
        <w:rPr>
          <w:rFonts w:ascii="Times New Roman" w:hAnsi="Times New Roman" w:cs="Times New Roman"/>
          <w:sz w:val="24"/>
          <w:szCs w:val="24"/>
        </w:rPr>
        <w:t>, подтверждающие его полномочия;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требовать доступ для водителя и транспорта Экспедитора на территорию пункта отправления и пункта назначения (если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пункт назначения 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пункт самовывоза, а адрес, указанный Заказчиком в поручении);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погрузка груза осу</w:t>
      </w:r>
      <w:r>
        <w:rPr>
          <w:rFonts w:ascii="Times New Roman" w:hAnsi="Times New Roman" w:cs="Times New Roman"/>
          <w:sz w:val="24"/>
          <w:szCs w:val="24"/>
        </w:rPr>
        <w:t>ществляется силами Заказчика, давать Заказчику и/или уполномоченным им третьим лицам при погрузке груза на транспорт указания для обеспечения сохранности груза.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обязан: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оформлять надлежащим образом поручения и согласовывать их с Экспедитором;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напр</w:t>
      </w:r>
      <w:r>
        <w:rPr>
          <w:rFonts w:ascii="Times New Roman" w:hAnsi="Times New Roman" w:cs="Times New Roman"/>
          <w:sz w:val="24"/>
          <w:szCs w:val="24"/>
        </w:rPr>
        <w:t>авлять подписанные поручения Экспедитору не позднее, чем за 1 календарный день до даты начала погрузки груза;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передать Экспедитору при погрузке груза в месте отправления все необходимые для исполнения поручения документы;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надлежащим образом подготовить гру</w:t>
      </w:r>
      <w:r>
        <w:rPr>
          <w:rFonts w:ascii="Times New Roman" w:hAnsi="Times New Roman" w:cs="Times New Roman"/>
          <w:sz w:val="24"/>
          <w:szCs w:val="24"/>
        </w:rPr>
        <w:t>з к погрузке в месте отправления;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оформить передачу Экспедитору груза, указанного в поручении, путём проставления подписей на транспортной накладной С</w:t>
      </w:r>
      <w:r>
        <w:rPr>
          <w:rFonts w:ascii="Times New Roman" w:hAnsi="Times New Roman" w:cs="Times New Roman"/>
          <w:sz w:val="24"/>
          <w:szCs w:val="24"/>
          <w:lang w:val="en-US"/>
        </w:rPr>
        <w:t>MR</w:t>
      </w:r>
      <w:r>
        <w:rPr>
          <w:rFonts w:ascii="Times New Roman" w:hAnsi="Times New Roman" w:cs="Times New Roman"/>
          <w:sz w:val="24"/>
          <w:szCs w:val="24"/>
        </w:rPr>
        <w:t>, складской и экспедиторской расписках;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своевременно подписывать акты оказанных услуг;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производить </w:t>
      </w:r>
      <w:r>
        <w:rPr>
          <w:rFonts w:ascii="Times New Roman" w:hAnsi="Times New Roman" w:cs="Times New Roman"/>
          <w:sz w:val="24"/>
          <w:szCs w:val="24"/>
        </w:rPr>
        <w:t>оплату основных и дополнительных услуг Экспедитора в полном объёме, в порядке и сроки, указанные в Договоре;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информировать Экспедитора о возможных срывах исполнения поручения не менее, чем за 1 календарный день до даты и времени начала погрузки груза на тр</w:t>
      </w:r>
      <w:r>
        <w:rPr>
          <w:rFonts w:ascii="Times New Roman" w:hAnsi="Times New Roman" w:cs="Times New Roman"/>
          <w:sz w:val="24"/>
          <w:szCs w:val="24"/>
        </w:rPr>
        <w:t>анспорт Экспедитора (отсутствие груза для погрузки, документов на груз, отмена поручения);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доступ водителю и транспорту Экспедитора на территорию пункта отправления и пункта назначения (если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пункт назначения это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 пункт самовывоза, а адрес, ука</w:t>
      </w:r>
      <w:r>
        <w:rPr>
          <w:rFonts w:ascii="Times New Roman" w:hAnsi="Times New Roman" w:cs="Times New Roman"/>
          <w:sz w:val="24"/>
          <w:szCs w:val="24"/>
        </w:rPr>
        <w:t>занный Заказчиком в поручении);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своими силами осуществлять погрузку груза на транспорт Экспедитора в пункте отправления, если Экспедитору не поручено оказание услуг по погрузке;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указания водителя Экспедитора при погрузке груза на транспорт в пунк</w:t>
      </w:r>
      <w:r>
        <w:rPr>
          <w:rFonts w:ascii="Times New Roman" w:hAnsi="Times New Roman" w:cs="Times New Roman"/>
          <w:sz w:val="24"/>
          <w:szCs w:val="24"/>
        </w:rPr>
        <w:t>те отправления;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нести ответственность за упаковку груза, обеспечивающую его сохранность при транспортировке, а также за соответствие фактического веса и количества мест, заявленных к экспедированию;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соблюдать требования обеспечения сохранности груза при ег</w:t>
      </w:r>
      <w:r>
        <w:rPr>
          <w:rFonts w:ascii="Times New Roman" w:hAnsi="Times New Roman" w:cs="Times New Roman"/>
          <w:sz w:val="24"/>
          <w:szCs w:val="24"/>
        </w:rPr>
        <w:t>о укладке, обвязке, креплении к конструкции транспортного средства, если Заказчик осуществляет погрузку груза своими силами;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запросу Экспедитора оформить и передать ему доверенность на осуществление дополнительных действий в ходе исполнения Договора;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</w:t>
      </w:r>
      <w:r>
        <w:rPr>
          <w:rFonts w:ascii="Times New Roman" w:hAnsi="Times New Roman" w:cs="Times New Roman"/>
          <w:sz w:val="24"/>
          <w:szCs w:val="24"/>
        </w:rPr>
        <w:t>еспечить наличие необходимых сопроводительных документов на груз, в том числе для соблюдения таможенных формальностей, а также на вывоз (ввоз) его в страну назначения и транзит через территорию третьих стран по маршруту экспедирования (перевозки);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нести от</w:t>
      </w:r>
      <w:r>
        <w:rPr>
          <w:rFonts w:ascii="Times New Roman" w:hAnsi="Times New Roman" w:cs="Times New Roman"/>
          <w:sz w:val="24"/>
          <w:szCs w:val="24"/>
        </w:rPr>
        <w:t>ветственность за идентичность характера груза, указанного в поручении, характеру груза, фактически предъявленного Экспедитору;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предоставлять не прошедшие таможенное оформление грузы для экспедирования (перевозки);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предоставить грузы в таре, упаковке и с</w:t>
      </w:r>
      <w:r>
        <w:rPr>
          <w:rFonts w:ascii="Times New Roman" w:hAnsi="Times New Roman" w:cs="Times New Roman"/>
          <w:sz w:val="24"/>
          <w:szCs w:val="24"/>
        </w:rPr>
        <w:t xml:space="preserve"> маркировкой, соответствующей условиям требований внешнеторгового оборота, при этом упаковка должна обеспечивать полную сохранность груза от повреждений при перевозке его смешанным видом транспорта, с учетом нескольких перегрузок в пути, а также длительног</w:t>
      </w:r>
      <w:r>
        <w:rPr>
          <w:rFonts w:ascii="Times New Roman" w:hAnsi="Times New Roman" w:cs="Times New Roman"/>
          <w:sz w:val="24"/>
          <w:szCs w:val="24"/>
        </w:rPr>
        <w:t>о хранения;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Экспедитору связь с грузополучателем;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принятие груза в пункте назначения в соответствии с данными, указанными в поручении, и сопроводительными документами;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возместить Экспедитору расходы на хранение груза, если таковые был</w:t>
      </w:r>
      <w:r>
        <w:rPr>
          <w:rFonts w:ascii="Times New Roman" w:hAnsi="Times New Roman" w:cs="Times New Roman"/>
          <w:sz w:val="24"/>
          <w:szCs w:val="24"/>
        </w:rPr>
        <w:t>и;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оплачивать страховые взносы;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lastRenderedPageBreak/>
        <w:t>самостоятельно подготовить СНТ или обеспечить подготовку СНТ грузоотправителем, и предоставить СНТ Экспедитору перед приёмкой Экспедитором груза для последующей перевозки;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самостоятельно и за свой счёт нести ответственность </w:t>
      </w:r>
      <w:r>
        <w:rPr>
          <w:rFonts w:ascii="Times New Roman" w:hAnsi="Times New Roman" w:cs="Times New Roman"/>
          <w:sz w:val="24"/>
        </w:rPr>
        <w:t>за полноту и корректность подготовленных СНТ.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вправе: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запрашивать у Экспедитора информацию, связанную с исполнением поручений;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получать уведомления о фактах доставки и вручения грузов грузополучателю;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отказаться от исполнения поручения, принятого </w:t>
      </w:r>
      <w:r>
        <w:rPr>
          <w:rFonts w:ascii="Times New Roman" w:hAnsi="Times New Roman" w:cs="Times New Roman"/>
          <w:sz w:val="24"/>
          <w:szCs w:val="24"/>
        </w:rPr>
        <w:t xml:space="preserve">Экспедитором к исполнению, при этом возместив Экспедитору фактически понесённые им расходы на исполнение поручения, убытки, штрафы. </w:t>
      </w:r>
    </w:p>
    <w:p w:rsidR="00DF12ED" w:rsidRDefault="00DF12ED">
      <w:pPr>
        <w:pStyle w:val="af2"/>
        <w:ind w:left="1276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СДАЧИ-ПРИЁМКИ УСЛУГ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Экспедитор, Заказчик, грузоотправитель и грузополучатель (если это третьи лица), иные уполномоченные Заказчиком третьи лица подписывают транспортные накладные </w:t>
      </w:r>
      <w:r>
        <w:rPr>
          <w:rFonts w:ascii="Times New Roman" w:hAnsi="Times New Roman" w:cs="Times New Roman"/>
          <w:sz w:val="24"/>
          <w:szCs w:val="24"/>
          <w:lang w:val="en-US"/>
        </w:rPr>
        <w:t>CMR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F12ED" w:rsidRDefault="004F5A40">
      <w:pPr>
        <w:pStyle w:val="af2"/>
        <w:numPr>
          <w:ilvl w:val="0"/>
          <w:numId w:val="9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момент приёмки груза Экспедитором Стороны заполняют об этом соответствующие графы транспор</w:t>
      </w:r>
      <w:r>
        <w:rPr>
          <w:rFonts w:ascii="Times New Roman" w:hAnsi="Times New Roman" w:cs="Times New Roman"/>
          <w:sz w:val="24"/>
          <w:szCs w:val="24"/>
        </w:rPr>
        <w:t xml:space="preserve">тной накладной </w:t>
      </w:r>
      <w:r>
        <w:rPr>
          <w:rFonts w:ascii="Times New Roman" w:hAnsi="Times New Roman" w:cs="Times New Roman"/>
          <w:sz w:val="24"/>
          <w:szCs w:val="24"/>
          <w:lang w:val="en-US"/>
        </w:rPr>
        <w:t>CMR</w:t>
      </w:r>
      <w:r>
        <w:rPr>
          <w:rFonts w:ascii="Times New Roman" w:hAnsi="Times New Roman" w:cs="Times New Roman"/>
          <w:sz w:val="24"/>
          <w:szCs w:val="24"/>
        </w:rPr>
        <w:t xml:space="preserve"> (1, 2, 3, 4, 5, 7, 8, 9, 11, 12, 13, 16, 17 – по требованию Экспедитора, 20, 21, 22, 23, 25, 26 – обязательно);</w:t>
      </w:r>
    </w:p>
    <w:p w:rsidR="00DF12ED" w:rsidRDefault="004F5A40">
      <w:pPr>
        <w:pStyle w:val="af2"/>
        <w:numPr>
          <w:ilvl w:val="0"/>
          <w:numId w:val="9"/>
        </w:numPr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момент вручения груза грузополучателю Экспедитор и грузополучатель также заполняют об этом соответствующие графы транспортн</w:t>
      </w:r>
      <w:r>
        <w:rPr>
          <w:rFonts w:ascii="Times New Roman" w:hAnsi="Times New Roman" w:cs="Times New Roman"/>
          <w:sz w:val="24"/>
          <w:szCs w:val="24"/>
        </w:rPr>
        <w:t xml:space="preserve">ой накладной </w:t>
      </w:r>
      <w:r>
        <w:rPr>
          <w:rFonts w:ascii="Times New Roman" w:hAnsi="Times New Roman" w:cs="Times New Roman"/>
          <w:sz w:val="24"/>
          <w:szCs w:val="24"/>
          <w:lang w:val="en-US"/>
        </w:rPr>
        <w:t>CMR</w:t>
      </w:r>
      <w:r>
        <w:rPr>
          <w:rFonts w:ascii="Times New Roman" w:hAnsi="Times New Roman" w:cs="Times New Roman"/>
          <w:sz w:val="24"/>
          <w:szCs w:val="24"/>
        </w:rPr>
        <w:t xml:space="preserve"> (18 – по требованию Экспедитора, 24 – обязательно).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подтверждающие приёмку груза у грузоотправителя, факт прибытия груза по адресу пункта самовывоза или адресу доставки, вручение груза грузополучателю, а также транспортные накл</w:t>
      </w:r>
      <w:r>
        <w:rPr>
          <w:rFonts w:ascii="Times New Roman" w:hAnsi="Times New Roman" w:cs="Times New Roman"/>
          <w:sz w:val="24"/>
          <w:szCs w:val="24"/>
        </w:rPr>
        <w:t xml:space="preserve">адные </w:t>
      </w:r>
      <w:r>
        <w:rPr>
          <w:rFonts w:ascii="Times New Roman" w:hAnsi="Times New Roman" w:cs="Times New Roman"/>
          <w:sz w:val="24"/>
          <w:szCs w:val="24"/>
          <w:lang w:val="en-US"/>
        </w:rPr>
        <w:t>CMR</w:t>
      </w:r>
      <w:r>
        <w:rPr>
          <w:rFonts w:ascii="Times New Roman" w:hAnsi="Times New Roman" w:cs="Times New Roman"/>
          <w:sz w:val="24"/>
          <w:szCs w:val="24"/>
        </w:rPr>
        <w:t xml:space="preserve"> свидетельствуют о фактическом оказании транспортно-экспедиционных услуг независимо от того, подписаны акты оказанных услуг или нет.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3-х рабочих дней с даты вручения груза грузополучателю Экспедитор направляет Заказчику в личном кабинете</w:t>
      </w:r>
      <w:r>
        <w:rPr>
          <w:rFonts w:ascii="Times New Roman" w:hAnsi="Times New Roman" w:cs="Times New Roman"/>
          <w:sz w:val="24"/>
          <w:szCs w:val="24"/>
        </w:rPr>
        <w:t xml:space="preserve"> акт оказанных услуг.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в течение 3-х рабочих дней с даты получения акта оказанных услуг обязуется подписать его и направить Экспедитору. Если Заказчик посчитает, что качество оказанных услуг не соответствует Договору, Заказчик должен в этот же сро</w:t>
      </w:r>
      <w:r>
        <w:rPr>
          <w:rFonts w:ascii="Times New Roman" w:hAnsi="Times New Roman" w:cs="Times New Roman"/>
          <w:sz w:val="24"/>
          <w:szCs w:val="24"/>
        </w:rPr>
        <w:t xml:space="preserve">к подписать и направить Экспедитору мотивированный отказ от подписания акта и указать в нём обоснованные признаки того, что качество оказанных услуг не соответствует Договору. 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вправе заявить мотивированный отказ от подписания акта при наличии сле</w:t>
      </w:r>
      <w:r>
        <w:rPr>
          <w:rFonts w:ascii="Times New Roman" w:hAnsi="Times New Roman" w:cs="Times New Roman"/>
          <w:sz w:val="24"/>
          <w:szCs w:val="24"/>
        </w:rPr>
        <w:t>дующих обоснованных признаков того, что качество оказанных Экспедитором услуг не соответствует Договору. Такими признаками являются:</w:t>
      </w:r>
    </w:p>
    <w:p w:rsidR="00DF12ED" w:rsidRDefault="004F5A40">
      <w:pPr>
        <w:pStyle w:val="af2"/>
        <w:numPr>
          <w:ilvl w:val="0"/>
          <w:numId w:val="10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утрата груза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или  документов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него;</w:t>
      </w:r>
    </w:p>
    <w:p w:rsidR="00DF12ED" w:rsidRDefault="004F5A40">
      <w:pPr>
        <w:pStyle w:val="af2"/>
        <w:numPr>
          <w:ilvl w:val="0"/>
          <w:numId w:val="10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недостача груза;</w:t>
      </w:r>
    </w:p>
    <w:p w:rsidR="00DF12ED" w:rsidRDefault="004F5A40">
      <w:pPr>
        <w:pStyle w:val="af2"/>
        <w:numPr>
          <w:ilvl w:val="0"/>
          <w:numId w:val="10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повреждение груза.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10 рабочих дней с даты передачи </w:t>
      </w:r>
      <w:r>
        <w:rPr>
          <w:rFonts w:ascii="Times New Roman" w:hAnsi="Times New Roman" w:cs="Times New Roman"/>
          <w:sz w:val="24"/>
          <w:szCs w:val="24"/>
        </w:rPr>
        <w:t>Заказчиком Экспедитору мотивированного отказа от подписания акта Стороны урегулируют разногласия посредством переговоров. Если по итогам переговоров Стороны урегулируют разногласия, Заказчик обязуется в течение 1 рабочего дня подписать и направить Экспедит</w:t>
      </w:r>
      <w:r>
        <w:rPr>
          <w:rFonts w:ascii="Times New Roman" w:hAnsi="Times New Roman" w:cs="Times New Roman"/>
          <w:sz w:val="24"/>
          <w:szCs w:val="24"/>
        </w:rPr>
        <w:t>ору акт оказанных услуг.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Заказчик не подписал акты оказанных услуг и не направил Экспедитору мотивированный отказ, услуги считаются оказанными Экспедитором надлежащим образом и принятыми Заказчиком. Подписание Заказчиком акта оказанных услуг исключает</w:t>
      </w:r>
      <w:r>
        <w:rPr>
          <w:rFonts w:ascii="Times New Roman" w:hAnsi="Times New Roman" w:cs="Times New Roman"/>
          <w:sz w:val="24"/>
          <w:szCs w:val="24"/>
        </w:rPr>
        <w:t xml:space="preserve"> для него возможность в дальнейшем предъявлять Экспедитору претензии, связанные с </w:t>
      </w:r>
      <w:r>
        <w:rPr>
          <w:rFonts w:ascii="Times New Roman" w:hAnsi="Times New Roman" w:cs="Times New Roman"/>
          <w:sz w:val="24"/>
          <w:szCs w:val="24"/>
        </w:rPr>
        <w:lastRenderedPageBreak/>
        <w:t>оказанием транспортно-экспедиционных услуг, в том числе связанные с утратой, недостачей, повреждением груза или целостности упаковки.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ЗАКОНОДАТЕЛЬСТВО О ТРАНСПОРТНО-ЭКСПЕДИЦ</w:t>
      </w:r>
      <w:r>
        <w:rPr>
          <w:rFonts w:ascii="Times New Roman" w:hAnsi="Times New Roman" w:cs="Times New Roman"/>
          <w:b/>
          <w:sz w:val="24"/>
          <w:szCs w:val="24"/>
        </w:rPr>
        <w:t>ИОННЫХ УСЛУГАХ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оказании транспортно-экспедиционных услуг Экспедитор обязуется соблюдать положения:</w:t>
      </w:r>
    </w:p>
    <w:p w:rsidR="00DF12ED" w:rsidRDefault="004F5A40">
      <w:pPr>
        <w:pStyle w:val="af2"/>
        <w:numPr>
          <w:ilvl w:val="0"/>
          <w:numId w:val="1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Федерального закона от 30.06.2003 № 87-ФЗ «О транспортно-экспедиционной деятельности»;</w:t>
      </w:r>
    </w:p>
    <w:p w:rsidR="00DF12ED" w:rsidRDefault="004F5A40">
      <w:pPr>
        <w:pStyle w:val="af2"/>
        <w:numPr>
          <w:ilvl w:val="0"/>
          <w:numId w:val="11"/>
        </w:numPr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Приказа Минтранса РФ от 11.02.2008 № 23 «Об утверждении Порядка оф</w:t>
      </w:r>
      <w:r>
        <w:rPr>
          <w:rFonts w:ascii="Times New Roman" w:hAnsi="Times New Roman"/>
          <w:sz w:val="24"/>
          <w:szCs w:val="24"/>
        </w:rPr>
        <w:t>ормления и форм экспедиторских документов»;</w:t>
      </w:r>
    </w:p>
    <w:p w:rsidR="00DF12ED" w:rsidRDefault="004F5A40">
      <w:pPr>
        <w:pStyle w:val="af2"/>
        <w:numPr>
          <w:ilvl w:val="0"/>
          <w:numId w:val="11"/>
        </w:numPr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Таможенного кодекса Евразийского экономического союза;</w:t>
      </w:r>
    </w:p>
    <w:p w:rsidR="00DF12ED" w:rsidRDefault="004F5A40">
      <w:pPr>
        <w:pStyle w:val="af2"/>
        <w:numPr>
          <w:ilvl w:val="0"/>
          <w:numId w:val="11"/>
        </w:numPr>
        <w:ind w:left="1134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Гражданского кодекса Российской Федерации;</w:t>
      </w:r>
    </w:p>
    <w:p w:rsidR="00DF12ED" w:rsidRDefault="004F5A40">
      <w:pPr>
        <w:pStyle w:val="af2"/>
        <w:numPr>
          <w:ilvl w:val="0"/>
          <w:numId w:val="1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Конвенции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договоре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международной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дорожной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перевозки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грузов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(КДПГ)</w:t>
      </w:r>
      <w:r>
        <w:rPr>
          <w:rFonts w:ascii="Times New Roman" w:hAnsi="Times New Roman" w:cs="Times New Roman"/>
          <w:spacing w:val="1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(Заключена в г. Женеве 19.05.1956)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F12ED" w:rsidRDefault="004F5A40">
      <w:pPr>
        <w:pStyle w:val="af2"/>
        <w:numPr>
          <w:ilvl w:val="0"/>
          <w:numId w:val="1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Приказа </w:t>
      </w:r>
      <w:r>
        <w:rPr>
          <w:rFonts w:ascii="Times New Roman" w:hAnsi="Times New Roman" w:cs="Times New Roman"/>
          <w:sz w:val="24"/>
        </w:rPr>
        <w:t>Министерства финансов Республики Казахстан от 29.12.2019 № 1424 «Об утверждении перечня товаров, на которые распространяется обязанность по оформлению сопроводительных накладных на товары, а также Правила оформления их документооборота».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обязан са</w:t>
      </w:r>
      <w:r>
        <w:rPr>
          <w:rFonts w:ascii="Times New Roman" w:hAnsi="Times New Roman" w:cs="Times New Roman"/>
          <w:sz w:val="24"/>
          <w:szCs w:val="24"/>
        </w:rPr>
        <w:t>мостоятельно ознакомиться с положениями законодательства о транспортно-экспедиционных услугах в свободном доступе в сети «Интернет».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несут ответственность в соответствии с законодательством Российской Федерации.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</w:t>
      </w:r>
      <w:r>
        <w:rPr>
          <w:rFonts w:ascii="Times New Roman" w:hAnsi="Times New Roman" w:cs="Times New Roman"/>
          <w:sz w:val="24"/>
          <w:szCs w:val="24"/>
        </w:rPr>
        <w:t>сть Заказчика: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сообщения Заказчиком Экспедитору об отказе от исполнения конкретного поручения по истечении установленного срока для заявления такого отказа, в том числе в случае отказа от погрузки груза для последующей перевозки </w:t>
      </w:r>
      <w:r>
        <w:rPr>
          <w:rFonts w:ascii="Times New Roman" w:hAnsi="Times New Roman" w:cs="Times New Roman"/>
          <w:sz w:val="24"/>
        </w:rPr>
        <w:t>непосредственно пе</w:t>
      </w:r>
      <w:r>
        <w:rPr>
          <w:rFonts w:ascii="Times New Roman" w:hAnsi="Times New Roman" w:cs="Times New Roman"/>
          <w:sz w:val="24"/>
        </w:rPr>
        <w:t>ред погрузкой</w:t>
      </w:r>
      <w:r>
        <w:rPr>
          <w:rFonts w:ascii="Times New Roman" w:hAnsi="Times New Roman"/>
          <w:sz w:val="24"/>
          <w:szCs w:val="24"/>
        </w:rPr>
        <w:t>, Заказчик обязуется оплатить Экспедитору штраф в размере 10 % от стоимости услуг по конкретному поручению, а также возместить все расходы, понесённые на исполнение поручения, и убытки (реальный ущерб, упущенная выгода) Экспедитора.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</w:t>
      </w:r>
      <w:r>
        <w:rPr>
          <w:rFonts w:ascii="Times New Roman" w:hAnsi="Times New Roman"/>
          <w:sz w:val="24"/>
          <w:szCs w:val="24"/>
        </w:rPr>
        <w:t>росрочки оплаты услуг Экспедитора, Заказчик обязуется оплатить Экспедитору неустойку в размере 0,1 % от стоимости услуг по конкретному поручению за каждый календарный день просрочки, но не более 10 % от стоимости услуг по конкретному поручению.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</w:t>
      </w:r>
      <w:r>
        <w:rPr>
          <w:rFonts w:ascii="Times New Roman" w:hAnsi="Times New Roman" w:cs="Times New Roman"/>
          <w:sz w:val="24"/>
        </w:rPr>
        <w:t>не</w:t>
      </w:r>
      <w:r>
        <w:rPr>
          <w:rFonts w:ascii="Times New Roman" w:hAnsi="Times New Roman" w:cs="Times New Roman"/>
          <w:sz w:val="24"/>
        </w:rPr>
        <w:t>получения</w:t>
      </w:r>
      <w:r>
        <w:rPr>
          <w:rFonts w:ascii="Times New Roman" w:hAnsi="Times New Roman"/>
          <w:sz w:val="24"/>
          <w:szCs w:val="24"/>
        </w:rPr>
        <w:t xml:space="preserve"> груза грузополучателем или уполномоченным на получение груза лицом в установленный срок, либо при их отказе от получения груза, Заказчик оплачивает стоимость хранения груза, расходы по доставке груза на склад временного хранения и по переадресаци</w:t>
      </w:r>
      <w:r>
        <w:rPr>
          <w:rFonts w:ascii="Times New Roman" w:hAnsi="Times New Roman"/>
          <w:sz w:val="24"/>
          <w:szCs w:val="24"/>
        </w:rPr>
        <w:t>и, а также понесенные в связи с этим убытки (реальный ущерб, упущенная выгода) Экспедитора.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задержки груза на складе Экспедитора более чем на 2 календарных дня вследствие действий (бездействия) Заказчика и/или грузоотправителя, и/или </w:t>
      </w:r>
      <w:r>
        <w:rPr>
          <w:rFonts w:ascii="Times New Roman" w:hAnsi="Times New Roman"/>
          <w:sz w:val="24"/>
          <w:szCs w:val="24"/>
        </w:rPr>
        <w:t>грузополучателя, и/или иного уполномоченного Заказчиком лица, Заказчик оплачивает дополнительные расходы по хранению груза в размере 100 рублей за 1 (один) метр кубический (1м3) за каждый день хранения.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Время простоя транспорта Экспедитора в месте отправле</w:t>
      </w:r>
      <w:r>
        <w:rPr>
          <w:rFonts w:ascii="Times New Roman" w:hAnsi="Times New Roman" w:cs="Times New Roman"/>
          <w:sz w:val="24"/>
          <w:szCs w:val="24"/>
        </w:rPr>
        <w:t xml:space="preserve">ния исчисляется с момента, когда должна была состояться погрузка. Допустимое время простоя составляет не более 2-х (двух) часов подряд. В случае простоя транспорта Экспедитора более 2-х (двух) часов подряд вследствие действий (бездействия) </w:t>
      </w:r>
      <w:r>
        <w:rPr>
          <w:rFonts w:ascii="Times New Roman" w:hAnsi="Times New Roman"/>
          <w:sz w:val="24"/>
          <w:szCs w:val="24"/>
        </w:rPr>
        <w:t xml:space="preserve">Заказчика и/или </w:t>
      </w:r>
      <w:r>
        <w:rPr>
          <w:rFonts w:ascii="Times New Roman" w:hAnsi="Times New Roman"/>
          <w:sz w:val="24"/>
          <w:szCs w:val="24"/>
        </w:rPr>
        <w:t>грузоотправителя, и/или грузополучателя, и/или иного уполномоченного Заказчиком лица</w:t>
      </w:r>
      <w:r>
        <w:rPr>
          <w:rFonts w:ascii="Times New Roman" w:hAnsi="Times New Roman" w:cs="Times New Roman"/>
          <w:sz w:val="24"/>
          <w:szCs w:val="24"/>
        </w:rPr>
        <w:t>, Заказчик обязуется оплатить Экспедитору стоимость простоя в размере 500  рублей за каждый час простоя (500 рублей / 1 час).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В случае непредоставления или несвоевременного</w:t>
      </w:r>
      <w:r>
        <w:rPr>
          <w:rFonts w:ascii="Times New Roman" w:hAnsi="Times New Roman" w:cs="Times New Roman"/>
          <w:sz w:val="24"/>
        </w:rPr>
        <w:t xml:space="preserve"> предоставления Экспедитору СНТ на груз Заказчик обязуется оплатить Экспедитору штраф в размере 7500 рублей/сутки за каждую </w:t>
      </w:r>
      <w:proofErr w:type="spellStart"/>
      <w:r>
        <w:rPr>
          <w:rFonts w:ascii="Times New Roman" w:hAnsi="Times New Roman" w:cs="Times New Roman"/>
          <w:sz w:val="24"/>
        </w:rPr>
        <w:t>непредоставленную</w:t>
      </w:r>
      <w:proofErr w:type="spellEnd"/>
      <w:r>
        <w:rPr>
          <w:rFonts w:ascii="Times New Roman" w:hAnsi="Times New Roman" w:cs="Times New Roman"/>
          <w:sz w:val="24"/>
        </w:rPr>
        <w:t xml:space="preserve"> или несвоевременно предоставленную СНТ. 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В случае предоставления Экспедитору </w:t>
      </w:r>
      <w:proofErr w:type="spellStart"/>
      <w:r>
        <w:rPr>
          <w:rFonts w:ascii="Times New Roman" w:hAnsi="Times New Roman" w:cs="Times New Roman"/>
          <w:sz w:val="24"/>
        </w:rPr>
        <w:t>некорретной</w:t>
      </w:r>
      <w:proofErr w:type="spellEnd"/>
      <w:r>
        <w:rPr>
          <w:rFonts w:ascii="Times New Roman" w:hAnsi="Times New Roman" w:cs="Times New Roman"/>
          <w:sz w:val="24"/>
        </w:rPr>
        <w:t xml:space="preserve"> /неполной СНТ на груз Зак</w:t>
      </w:r>
      <w:r>
        <w:rPr>
          <w:rFonts w:ascii="Times New Roman" w:hAnsi="Times New Roman" w:cs="Times New Roman"/>
          <w:sz w:val="24"/>
        </w:rPr>
        <w:t>азчик обязуется оплатить Экспедитору штраф в размере 7500 рублей/сутки за каждую некорректную /неполную СНТ.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В случае задержки груза на границе по причинам, связанным с СНТ (отсутствие СНТ, некорректное или неполное СНТ, иные аналогичные причины), уполномо</w:t>
      </w:r>
      <w:r>
        <w:rPr>
          <w:rFonts w:ascii="Times New Roman" w:hAnsi="Times New Roman" w:cs="Times New Roman"/>
          <w:sz w:val="24"/>
        </w:rPr>
        <w:t>ченными государственными органами, Заказчик самостоятельно и за свой счёт несёт ответственность за задержку груза и оплату штрафов, а также обязуется возместить Экспедитору все расходы (убытки), которые возникнут у него в связи с такой задержкой груза.</w:t>
      </w:r>
    </w:p>
    <w:p w:rsidR="00DF12ED" w:rsidRDefault="004F5A40">
      <w:pPr>
        <w:pStyle w:val="af2"/>
        <w:numPr>
          <w:ilvl w:val="1"/>
          <w:numId w:val="1"/>
        </w:num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</w:t>
      </w:r>
      <w:r>
        <w:rPr>
          <w:rFonts w:ascii="Times New Roman" w:hAnsi="Times New Roman" w:cs="Times New Roman"/>
          <w:sz w:val="24"/>
          <w:szCs w:val="24"/>
        </w:rPr>
        <w:t>етственность Экспедитора:</w:t>
      </w:r>
    </w:p>
    <w:p w:rsidR="00DF12ED" w:rsidRDefault="004F5A40">
      <w:pPr>
        <w:pStyle w:val="af2"/>
        <w:numPr>
          <w:ilvl w:val="2"/>
          <w:numId w:val="1"/>
        </w:numPr>
        <w:spacing w:after="0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Экспедитор несет ответственность за сохранность груза (как с заявленной ценностью, так и без неё), принятого для последующей перевозки и хранения, с момента его приемки у грузоотправителя до момента </w:t>
      </w:r>
      <w:r>
        <w:rPr>
          <w:rFonts w:ascii="Times New Roman" w:hAnsi="Times New Roman" w:cs="Times New Roman"/>
          <w:spacing w:val="1"/>
          <w:sz w:val="24"/>
        </w:rPr>
        <w:t xml:space="preserve">его </w:t>
      </w:r>
      <w:r>
        <w:rPr>
          <w:rFonts w:ascii="Times New Roman" w:hAnsi="Times New Roman" w:cs="Times New Roman"/>
          <w:sz w:val="24"/>
        </w:rPr>
        <w:t>передачи</w:t>
      </w:r>
      <w:r>
        <w:rPr>
          <w:spacing w:val="1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грузополучателю. </w:t>
      </w:r>
    </w:p>
    <w:p w:rsidR="00DF12ED" w:rsidRDefault="004F5A40">
      <w:pPr>
        <w:pStyle w:val="af2"/>
        <w:numPr>
          <w:ilvl w:val="2"/>
          <w:numId w:val="1"/>
        </w:numPr>
        <w:spacing w:after="0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Экспедитор несет ответственность перед Заказчиком в виде возмещения реального ущерба за утрату, недостачу или повреждение (порчу) груза с момента принятия его Экспедитором и до момента выдачи его грузополучателю, если не докажет, что утрата, недостача или </w:t>
      </w:r>
      <w:r>
        <w:rPr>
          <w:rFonts w:ascii="Times New Roman" w:hAnsi="Times New Roman"/>
          <w:sz w:val="24"/>
          <w:szCs w:val="24"/>
        </w:rPr>
        <w:t>повреждение (порча) груза произошли вследствие обстоятельств, которые не зависели от Экспедитора, в следующих размерах, но не более суммы, установленной Федеральным законом от 30.06.2003 № 87-ФЗ «О транспортно-экспедиционной деятельности»:</w:t>
      </w:r>
    </w:p>
    <w:p w:rsidR="00DF12ED" w:rsidRDefault="004F5A40">
      <w:pPr>
        <w:pStyle w:val="af2"/>
        <w:numPr>
          <w:ilvl w:val="0"/>
          <w:numId w:val="12"/>
        </w:numPr>
        <w:spacing w:after="0"/>
        <w:ind w:left="170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утрату или </w:t>
      </w:r>
      <w:r>
        <w:rPr>
          <w:rFonts w:ascii="Times New Roman" w:hAnsi="Times New Roman"/>
          <w:sz w:val="24"/>
          <w:szCs w:val="24"/>
        </w:rPr>
        <w:t>недостачу груза, принятого Экспедитором для перевозки и хранения с заявленной ценностью, в размере заявленной ценности, или части заявленной ценности, пропорциональной недостающей части груза;</w:t>
      </w:r>
    </w:p>
    <w:p w:rsidR="00DF12ED" w:rsidRDefault="004F5A40">
      <w:pPr>
        <w:pStyle w:val="af2"/>
        <w:numPr>
          <w:ilvl w:val="0"/>
          <w:numId w:val="12"/>
        </w:numPr>
        <w:spacing w:after="0"/>
        <w:ind w:left="170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утрату или недостачу груза, принятого Экспедитором для перев</w:t>
      </w:r>
      <w:r>
        <w:rPr>
          <w:rFonts w:ascii="Times New Roman" w:hAnsi="Times New Roman"/>
          <w:sz w:val="24"/>
          <w:szCs w:val="24"/>
        </w:rPr>
        <w:t>озки и хранения без заявленной ценности, в размере действительной (документально подтвержденной) стоимости груза или недостающей его части;</w:t>
      </w:r>
    </w:p>
    <w:p w:rsidR="00DF12ED" w:rsidRDefault="004F5A40">
      <w:pPr>
        <w:pStyle w:val="af2"/>
        <w:numPr>
          <w:ilvl w:val="0"/>
          <w:numId w:val="12"/>
        </w:numPr>
        <w:spacing w:after="0"/>
        <w:ind w:left="170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повреждение (порчу) груза, принятого Экспедитором для перевозки и хранения с заявленной ценностью, в размере сумм</w:t>
      </w:r>
      <w:r>
        <w:rPr>
          <w:rFonts w:ascii="Times New Roman" w:hAnsi="Times New Roman"/>
          <w:sz w:val="24"/>
          <w:szCs w:val="24"/>
        </w:rPr>
        <w:t>ы, на которую понизилась заявленная ценность, а при невозможности восстановления поврежденного груза в размере заявленной ценности;</w:t>
      </w:r>
    </w:p>
    <w:p w:rsidR="00DF12ED" w:rsidRDefault="004F5A40">
      <w:pPr>
        <w:pStyle w:val="af2"/>
        <w:numPr>
          <w:ilvl w:val="0"/>
          <w:numId w:val="12"/>
        </w:numPr>
        <w:spacing w:after="0"/>
        <w:ind w:left="170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повреждение (порчу) груза, принятого Экспедитором для перевозки и хранения без заявленной ценности, в размере суммы, на к</w:t>
      </w:r>
      <w:r>
        <w:rPr>
          <w:rFonts w:ascii="Times New Roman" w:hAnsi="Times New Roman"/>
          <w:sz w:val="24"/>
          <w:szCs w:val="24"/>
        </w:rPr>
        <w:t>оторую понизилась действительная (документально подтвержденная) стоимость груза, а при невозможности восстановления поврежденного груза в размере действительной (документально подтвержденной) стоимости груза.</w:t>
      </w:r>
    </w:p>
    <w:p w:rsidR="00DF12ED" w:rsidRDefault="004F5A40">
      <w:pPr>
        <w:spacing w:after="0"/>
        <w:ind w:left="12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Действительная (документально подтвержденная) с</w:t>
      </w:r>
      <w:r>
        <w:rPr>
          <w:rFonts w:ascii="Times New Roman" w:hAnsi="Times New Roman"/>
          <w:sz w:val="24"/>
          <w:szCs w:val="24"/>
        </w:rPr>
        <w:t xml:space="preserve">тоимость груза </w:t>
      </w:r>
      <w:r>
        <w:rPr>
          <w:rFonts w:ascii="Times New Roman" w:hAnsi="Times New Roman" w:cs="Times New Roman"/>
          <w:sz w:val="24"/>
          <w:szCs w:val="24"/>
        </w:rPr>
        <w:t xml:space="preserve">определяется, </w:t>
      </w:r>
      <w:r>
        <w:rPr>
          <w:rFonts w:ascii="Times New Roman" w:hAnsi="Times New Roman"/>
          <w:sz w:val="24"/>
          <w:szCs w:val="24"/>
        </w:rPr>
        <w:t xml:space="preserve">исходя из цены, указанной в договоре, счете и в других правоустанавливающих документах на груз, а при их отсутствии, исходя из средней цены на идентичный товар, существующей на момент возникновения спора. 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просрочки вр</w:t>
      </w:r>
      <w:r>
        <w:rPr>
          <w:rFonts w:ascii="Times New Roman" w:hAnsi="Times New Roman" w:cs="Times New Roman"/>
          <w:sz w:val="24"/>
          <w:szCs w:val="24"/>
        </w:rPr>
        <w:t>учения груза грузополучателю, если просрочка образовалась вследствие действий (бездействия) Экспедитора, Экспедитор обязуется оплатить неустойку в размере 0,1% от стоимости услуг по конкретному поручению за каждый день просрочки.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не несёт ответс</w:t>
      </w:r>
      <w:r>
        <w:rPr>
          <w:rFonts w:ascii="Times New Roman" w:hAnsi="Times New Roman" w:cs="Times New Roman"/>
          <w:sz w:val="24"/>
          <w:szCs w:val="24"/>
        </w:rPr>
        <w:t>твенность за: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сроков оказания транспортно-экспедиционных услуг или неисполнение /ненадлежащее исполнение обязанностей по оказанию транспортно-экспедиционных услуг, если это произошло вследствие действий (бездействия) таможенных и иных органов ст</w:t>
      </w:r>
      <w:r>
        <w:rPr>
          <w:rFonts w:ascii="Times New Roman" w:hAnsi="Times New Roman" w:cs="Times New Roman"/>
          <w:sz w:val="24"/>
          <w:szCs w:val="24"/>
        </w:rPr>
        <w:t>раны отправления и/или страны назначения, третьих стран;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сроков оказания транспортно-экспедиционных услуг или неисполнение /ненадлежащее исполнение обязанностей по оказанию транспортно-экспедиционных услуг, если транспорт, на котором осуществляе</w:t>
      </w:r>
      <w:r>
        <w:rPr>
          <w:rFonts w:ascii="Times New Roman" w:hAnsi="Times New Roman" w:cs="Times New Roman"/>
          <w:sz w:val="24"/>
          <w:szCs w:val="24"/>
        </w:rPr>
        <w:t>тся перевозка груза, не пересек своевременно государственную границу на территории страны отправления и/или страны назначения, третьих стран, или сроки его нахождения на таможенных/пограничных постах увеличились по любым причинам, в том числе в связи с огр</w:t>
      </w:r>
      <w:r>
        <w:rPr>
          <w:rFonts w:ascii="Times New Roman" w:hAnsi="Times New Roman" w:cs="Times New Roman"/>
          <w:sz w:val="24"/>
          <w:szCs w:val="24"/>
        </w:rPr>
        <w:t>аничениями, введёнными органами власти страны отправления и/или страны назначения, третьих стран из-за пандемии коронавируса (</w:t>
      </w:r>
      <w:r>
        <w:rPr>
          <w:rFonts w:ascii="Times New Roman" w:hAnsi="Times New Roman" w:cs="Times New Roman"/>
          <w:sz w:val="24"/>
          <w:szCs w:val="24"/>
          <w:lang w:val="en-US"/>
        </w:rPr>
        <w:t>COVID</w:t>
      </w:r>
      <w:r>
        <w:rPr>
          <w:rFonts w:ascii="Times New Roman" w:hAnsi="Times New Roman" w:cs="Times New Roman"/>
          <w:sz w:val="24"/>
          <w:szCs w:val="24"/>
        </w:rPr>
        <w:t>-19);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увеличение сроков оказания транспортно-экспедиционных услуг или неисполнение /ненадлежащее исполнение обязанностей по о</w:t>
      </w:r>
      <w:r>
        <w:rPr>
          <w:rFonts w:ascii="Times New Roman" w:hAnsi="Times New Roman" w:cs="Times New Roman"/>
          <w:sz w:val="24"/>
          <w:szCs w:val="24"/>
        </w:rPr>
        <w:t>казанию транспортно-экспедиционных услуг, если это произошло в связи с введением запретов и санкций, предписаний, карантинных мер и совершения иных ограничительных /запретительных действий государственными, региональными, муниципальными (местными) органами</w:t>
      </w:r>
      <w:r>
        <w:rPr>
          <w:rFonts w:ascii="Times New Roman" w:hAnsi="Times New Roman" w:cs="Times New Roman"/>
          <w:sz w:val="24"/>
          <w:szCs w:val="24"/>
        </w:rPr>
        <w:t xml:space="preserve"> власти страны отправления и/или страны назначения, третьих стран, в том числе в целях противодействия распространению новой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инфекции (</w:t>
      </w:r>
      <w:r>
        <w:rPr>
          <w:rFonts w:ascii="Times New Roman" w:hAnsi="Times New Roman" w:cs="Times New Roman"/>
          <w:sz w:val="24"/>
          <w:szCs w:val="24"/>
          <w:lang w:val="en-US"/>
        </w:rPr>
        <w:t>COVID</w:t>
      </w:r>
      <w:r>
        <w:rPr>
          <w:rFonts w:ascii="Times New Roman" w:hAnsi="Times New Roman" w:cs="Times New Roman"/>
          <w:sz w:val="24"/>
          <w:szCs w:val="24"/>
        </w:rPr>
        <w:t>-19);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внутреннее содержание и комплектность принятых для последующей перевозки и хранения грузов, есл</w:t>
      </w:r>
      <w:r>
        <w:rPr>
          <w:rFonts w:ascii="Times New Roman" w:hAnsi="Times New Roman"/>
          <w:sz w:val="24"/>
          <w:szCs w:val="24"/>
        </w:rPr>
        <w:t>и упаковка грузов не имеет следов вскрытия. При поступлении грузов с нарушенной упаковкой составляется соответствующий Акт;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сохранность груза, если груз в ходе исполнения поручения сопровождает уполномоченное Заказчиком лицо;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задержку груза на границе по п</w:t>
      </w:r>
      <w:r>
        <w:rPr>
          <w:rFonts w:ascii="Times New Roman" w:hAnsi="Times New Roman" w:cs="Times New Roman"/>
          <w:sz w:val="24"/>
        </w:rPr>
        <w:t>ричинам, связанным с СНТ (отсутствие СНТ, некорректное или неполное СНТ, иные аналогичные причины), уполномоченными государственными органами.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Заказчик или уполномоченное им лицо предоставили груз, запрещённый для перевозки и хранения, Экспедитор впра</w:t>
      </w:r>
      <w:r>
        <w:rPr>
          <w:rFonts w:ascii="Times New Roman" w:hAnsi="Times New Roman" w:cs="Times New Roman"/>
          <w:sz w:val="24"/>
          <w:szCs w:val="24"/>
        </w:rPr>
        <w:t xml:space="preserve">ве уничтожить такой груз без возмещения Заказчику любых убытков, которые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могут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связи с этим образоваться. Заказчик, в свою очередь, обязуется возместить Экспедитору расходы, понесённые на уничтожение груза.</w:t>
      </w:r>
    </w:p>
    <w:p w:rsidR="00DF12ED" w:rsidRDefault="00DF12ED">
      <w:pPr>
        <w:pStyle w:val="af2"/>
        <w:ind w:left="1276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Стороны </w:t>
      </w:r>
      <w:r>
        <w:rPr>
          <w:rFonts w:ascii="Times New Roman" w:hAnsi="Times New Roman" w:cs="Times New Roman"/>
          <w:sz w:val="24"/>
          <w:szCs w:val="24"/>
        </w:rPr>
        <w:t xml:space="preserve">освобождаются от ответственности за неисполнение обязательств по Договору в случае, если такое неисполнение обязательств стало следствием обстоятельств </w:t>
      </w:r>
      <w:r>
        <w:rPr>
          <w:rFonts w:ascii="Times New Roman" w:hAnsi="Times New Roman" w:cs="Times New Roman"/>
          <w:sz w:val="24"/>
          <w:szCs w:val="24"/>
        </w:rPr>
        <w:lastRenderedPageBreak/>
        <w:t>непреодолимой силы, то есть чрезвычайных и непредотвратимых при данных условиях обстоятельств.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Сторона, </w:t>
      </w:r>
      <w:r>
        <w:rPr>
          <w:rFonts w:ascii="Times New Roman" w:hAnsi="Times New Roman" w:cs="Times New Roman"/>
          <w:sz w:val="24"/>
          <w:szCs w:val="24"/>
        </w:rPr>
        <w:t>надлежащему исполнению обязательств которой препятствуют обстоятельства непреодолимой силы, обязана незамедлительно уведомить об этом другую Сторону в письменном виде с приложением справки торгово-промышленной палаты по месту исполнения обязательства. В пр</w:t>
      </w:r>
      <w:r>
        <w:rPr>
          <w:rFonts w:ascii="Times New Roman" w:hAnsi="Times New Roman" w:cs="Times New Roman"/>
          <w:sz w:val="24"/>
          <w:szCs w:val="24"/>
        </w:rPr>
        <w:t>отивном случае Сторона лишается права ссылаться на обстоятельства непреодолимой силы как на основание освобождения от ответственности за неисполнение своих обязательств.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момента наступления обстоятельств непреодолимой силы течение сроков исполнения обяза</w:t>
      </w:r>
      <w:r>
        <w:rPr>
          <w:rFonts w:ascii="Times New Roman" w:hAnsi="Times New Roman" w:cs="Times New Roman"/>
          <w:sz w:val="24"/>
          <w:szCs w:val="24"/>
        </w:rPr>
        <w:t>тельств по Договору приостанавливается до момента окончания действия обстоятельств непреодолимой силы, а даты начала и окончания исполнения обязательств, которые ещё не наступили, откладываются на срок, равный сроку действия обстоятельств непреодолимой сил</w:t>
      </w:r>
      <w:r>
        <w:rPr>
          <w:rFonts w:ascii="Times New Roman" w:hAnsi="Times New Roman" w:cs="Times New Roman"/>
          <w:sz w:val="24"/>
          <w:szCs w:val="24"/>
        </w:rPr>
        <w:t>ы.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Информация об ограничениях /запретах /санкциях /любых актах, введённых государственными органами страны отправления и/или страны назначения, третьих стран является общедоступной и общеизвестной, доказывать наличие и влияние этих обстоятельств не требует</w:t>
      </w:r>
      <w:r>
        <w:rPr>
          <w:rFonts w:ascii="Times New Roman" w:hAnsi="Times New Roman" w:cs="Times New Roman"/>
          <w:sz w:val="24"/>
          <w:szCs w:val="24"/>
        </w:rPr>
        <w:t xml:space="preserve">ся. 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Экспедитор не исполнил или ненадлежащим образом исполнил свои обязательства по Договору в связи с ограничениями /запретами /санкциями /любыми актами, введёнными государственными органами страны отправления и/или страны назначения, он не несёт </w:t>
      </w:r>
      <w:r>
        <w:rPr>
          <w:rFonts w:ascii="Times New Roman" w:hAnsi="Times New Roman" w:cs="Times New Roman"/>
          <w:sz w:val="24"/>
          <w:szCs w:val="24"/>
        </w:rPr>
        <w:t>перед Заказчиком ответственность ни в каком виде, в том числе в виде штрафов, неустойки, убытков. Для подтверждения этого обстоятельства справка из торгово-промышленной палаты по месту исполнения обязательства не требуется.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ДЕЙСТВИЕ ДОГОВОРА, ПРЕКРАЩЕНИЕ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вступает в силу с даты совершения Заказчиком действий, направленных на принятие условий Оферты, и действует в течение 30 календарных дней.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 может быть прекращён в связи с истечением срока его действия, в связи с односторонним внесудебным отк</w:t>
      </w:r>
      <w:r>
        <w:rPr>
          <w:rFonts w:ascii="Times New Roman" w:hAnsi="Times New Roman" w:cs="Times New Roman"/>
          <w:sz w:val="24"/>
          <w:szCs w:val="24"/>
        </w:rPr>
        <w:t>азом Заказчика от исполнения Договора, в связи с односторонним внесудебным отказом Экспедитора от исполнения Договора.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Экспедитор вправе в одностороннем внесудебном порядке отказаться от исполнения Договора, если: </w:t>
      </w:r>
    </w:p>
    <w:p w:rsidR="00DF12ED" w:rsidRDefault="004F5A40">
      <w:pPr>
        <w:pStyle w:val="af2"/>
        <w:numPr>
          <w:ilvl w:val="1"/>
          <w:numId w:val="1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допустил просрочку оплаты трансп</w:t>
      </w:r>
      <w:r>
        <w:rPr>
          <w:rFonts w:ascii="Times New Roman" w:hAnsi="Times New Roman" w:cs="Times New Roman"/>
          <w:sz w:val="24"/>
          <w:szCs w:val="24"/>
        </w:rPr>
        <w:t>ортно-экспедиционных услуг более чем на 3 банковских дня;</w:t>
      </w:r>
    </w:p>
    <w:p w:rsidR="00DF12ED" w:rsidRDefault="004F5A40">
      <w:pPr>
        <w:pStyle w:val="af2"/>
        <w:numPr>
          <w:ilvl w:val="1"/>
          <w:numId w:val="1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допустил просрочку оплаты услуг и расходов, связанных с хранением грузов, более чем на 3 банковских дня.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вправе в одностороннем внесудебном порядке отказаться от исполнения Договор</w:t>
      </w:r>
      <w:r>
        <w:rPr>
          <w:rFonts w:ascii="Times New Roman" w:hAnsi="Times New Roman" w:cs="Times New Roman"/>
          <w:sz w:val="24"/>
          <w:szCs w:val="24"/>
        </w:rPr>
        <w:t>а, если: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вследствие своих действий и/или своего бездействия допустит просрочку оказания транспортно-экспедиционных услуг более чем на 7 календарных дней подряд;</w:t>
      </w:r>
    </w:p>
    <w:p w:rsidR="00DF12ED" w:rsidRDefault="004F5A40">
      <w:pPr>
        <w:pStyle w:val="af2"/>
        <w:numPr>
          <w:ilvl w:val="2"/>
          <w:numId w:val="1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вследствие своих действий и/или бездействия допустит утрату груза.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>
        <w:rPr>
          <w:rFonts w:ascii="Times New Roman" w:hAnsi="Times New Roman" w:cs="Times New Roman"/>
          <w:sz w:val="24"/>
          <w:szCs w:val="24"/>
        </w:rPr>
        <w:t xml:space="preserve">Заказчик вправе отказаться от исполнения поручения, принятого Экспедитором к исполнению, в том числе от погрузки груза на транспорт Экспедитора, при этом возместив Экспедитору фактически понесённые им расходы на исполнение поручения, убытки, штрафы. Отказ </w:t>
      </w:r>
      <w:r>
        <w:rPr>
          <w:rFonts w:ascii="Times New Roman" w:hAnsi="Times New Roman" w:cs="Times New Roman"/>
          <w:sz w:val="24"/>
          <w:szCs w:val="24"/>
        </w:rPr>
        <w:t>от исполнения поручения является отказом от исполнения Договора, который Заказчик заключил посредством принятия условий Оферты.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случае отказа от исполнения Договора Сторона, которая отказывается от договора, направляет уведомление другой Стороне. По исте</w:t>
      </w:r>
      <w:r>
        <w:rPr>
          <w:rFonts w:ascii="Times New Roman" w:hAnsi="Times New Roman" w:cs="Times New Roman"/>
          <w:sz w:val="24"/>
          <w:szCs w:val="24"/>
        </w:rPr>
        <w:t>чении 10 календарных дней с момента направления уведомления договор считается прекращённым.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РАЗРЕШЕНИЕ СПОРОВ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разрешении споров, вытекающих из настоящего договора, применимым правом является право Российской Федерации.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Любые споры между Сторонами, выт</w:t>
      </w:r>
      <w:r>
        <w:rPr>
          <w:rFonts w:ascii="Times New Roman" w:hAnsi="Times New Roman" w:cs="Times New Roman"/>
          <w:sz w:val="24"/>
          <w:szCs w:val="24"/>
        </w:rPr>
        <w:t>екающие из Договора, разрешаются в претензионном порядке. Претензия направляется в письменном виде ценным письмом с уведомлением о вручении. Срок ответа на претензию составляет 10 рабочих дней с момента направления претензии Стороне-адресату.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случае, есл</w:t>
      </w:r>
      <w:r>
        <w:rPr>
          <w:rFonts w:ascii="Times New Roman" w:hAnsi="Times New Roman" w:cs="Times New Roman"/>
          <w:sz w:val="24"/>
          <w:szCs w:val="24"/>
        </w:rPr>
        <w:t>и Сторонам не удаётся урегулировать спор в течение 30 рабочих дней с момента получения претензии Стороной-адресатом, либо Сторона, направившая претензию, не получает ответа в течение 10 рабочих дней с момента направления претензии Стороне-адресату, спор пе</w:t>
      </w:r>
      <w:r>
        <w:rPr>
          <w:rFonts w:ascii="Times New Roman" w:hAnsi="Times New Roman" w:cs="Times New Roman"/>
          <w:sz w:val="24"/>
          <w:szCs w:val="24"/>
        </w:rPr>
        <w:t xml:space="preserve">редаётся на разрешение в суд по месту нахождения Экспедитора. 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ДЕЙСТВИЕ ОФЕРТЫ, ИЗМЕНЕНИЕ ДОГОВОРА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Оферта действует до момента её официального отзыва Экспедитором. В случае официального отзыва Экспедитором Оферты информация об этом размещается на сайте Эк</w:t>
      </w:r>
      <w:r>
        <w:rPr>
          <w:rFonts w:ascii="Times New Roman" w:hAnsi="Times New Roman" w:cs="Times New Roman"/>
          <w:sz w:val="24"/>
          <w:szCs w:val="24"/>
        </w:rPr>
        <w:t>спедитора.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Отзыв Оферты Экспедитором означает, что:</w:t>
      </w:r>
    </w:p>
    <w:p w:rsidR="00DF12ED" w:rsidRDefault="004F5A40">
      <w:pPr>
        <w:pStyle w:val="af2"/>
        <w:numPr>
          <w:ilvl w:val="0"/>
          <w:numId w:val="14"/>
        </w:numPr>
        <w:spacing w:after="0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предложение Экспедитора заключить Договор не действует;</w:t>
      </w:r>
    </w:p>
    <w:p w:rsidR="00DF12ED" w:rsidRDefault="004F5A40">
      <w:pPr>
        <w:pStyle w:val="af2"/>
        <w:numPr>
          <w:ilvl w:val="0"/>
          <w:numId w:val="14"/>
        </w:numPr>
        <w:spacing w:after="0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физические лица, которым ранее была адресована Оферта, не могут принять условия Оферты.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 может быть изменён Экспедитором в одностороннем </w:t>
      </w:r>
      <w:r>
        <w:rPr>
          <w:rFonts w:ascii="Times New Roman" w:hAnsi="Times New Roman" w:cs="Times New Roman"/>
          <w:sz w:val="24"/>
          <w:szCs w:val="24"/>
        </w:rPr>
        <w:t>порядке:</w:t>
      </w:r>
    </w:p>
    <w:p w:rsidR="00DF12ED" w:rsidRDefault="004F5A40">
      <w:pPr>
        <w:pStyle w:val="af2"/>
        <w:numPr>
          <w:ilvl w:val="2"/>
          <w:numId w:val="1"/>
        </w:numPr>
        <w:spacing w:after="0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Изменение условий Договора осуществляется посредством публикации на сайте Экспедитора новой редакции «Публичной оферты на заключение договора оказания транспортно-экспедиционных услуг» (далее – новая редакция Оферты). Изменения вступают в силу с м</w:t>
      </w:r>
      <w:r>
        <w:rPr>
          <w:rFonts w:ascii="Times New Roman" w:hAnsi="Times New Roman" w:cs="Times New Roman"/>
          <w:sz w:val="24"/>
          <w:szCs w:val="24"/>
        </w:rPr>
        <w:t>омента публикации новой редакции Оферты.</w:t>
      </w:r>
    </w:p>
    <w:p w:rsidR="00DF12ED" w:rsidRDefault="004F5A40">
      <w:pPr>
        <w:pStyle w:val="af2"/>
        <w:numPr>
          <w:ilvl w:val="2"/>
          <w:numId w:val="1"/>
        </w:numPr>
        <w:spacing w:after="0"/>
        <w:ind w:left="1418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отношении поручений будет действовать та редакция Оферты, условия которой Заказчики приняли в момент заполнения поручений. То есть, если при заполнении Заказчиком поручения уже действовала новая редакция Оферты, т</w:t>
      </w:r>
      <w:r>
        <w:rPr>
          <w:rFonts w:ascii="Times New Roman" w:hAnsi="Times New Roman" w:cs="Times New Roman"/>
          <w:sz w:val="24"/>
          <w:szCs w:val="24"/>
        </w:rPr>
        <w:t>о в отношении поручения будет действовать новая редакция Оферты.</w:t>
      </w:r>
    </w:p>
    <w:p w:rsidR="00DF12ED" w:rsidRDefault="00DF12ED">
      <w:pPr>
        <w:pStyle w:val="af2"/>
        <w:spacing w:after="0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ПРОЧИЕ УСЛОВИЯ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Заказчик не может передать свои права и обязанности по Договору третьим лицам без письменного согласия Экспедитора.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Экспедитор может передать свои права и обязанности по Догов</w:t>
      </w:r>
      <w:r>
        <w:rPr>
          <w:rFonts w:ascii="Times New Roman" w:hAnsi="Times New Roman" w:cs="Times New Roman"/>
          <w:color w:val="000000"/>
          <w:sz w:val="24"/>
          <w:szCs w:val="24"/>
        </w:rPr>
        <w:t>ору третьим лицам без согласия Заказчика, в том числе письменного.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Каждая Сторона обязана уведомить другую Сторону об изменении своих ФИО, наименования, адреса и других реквизитов не позднее, чем за 5 (пять) рабочих дней до даты соответствующего изменения.</w:t>
      </w:r>
      <w:r>
        <w:rPr>
          <w:rFonts w:ascii="Times New Roman" w:hAnsi="Times New Roman" w:cs="Times New Roman"/>
          <w:sz w:val="24"/>
          <w:szCs w:val="24"/>
        </w:rPr>
        <w:t xml:space="preserve"> Неисполнение этой обязанности освобождает Сторону, которая не уведомлена об изменении указанных выше сведений, от ответственности за неисполнение своих обязательств.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Стороны признают юридическую силу документов (в том числе переписки), отправленных и/или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полученных с использованием: 1) адреса электронной почты Экспедитора _________________, 2) адреса электронной почты Заказчика, указанного Заказчиком при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заполнении поручения, 3) номера телефона Экспедитора _________________ и привязанных к нему мессенджеро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WhatsApp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Telegram</w:t>
      </w:r>
      <w:r>
        <w:rPr>
          <w:rFonts w:ascii="Times New Roman" w:hAnsi="Times New Roman" w:cs="Times New Roman"/>
          <w:color w:val="000000"/>
          <w:sz w:val="24"/>
          <w:szCs w:val="24"/>
        </w:rPr>
        <w:t>, 4) номера телефона Заказчика, указанного им при заполнении поручения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и привязанных к нему мессенджеров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WhatsApp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Telegram</w:t>
      </w:r>
      <w:r>
        <w:rPr>
          <w:rFonts w:ascii="Times New Roman" w:hAnsi="Times New Roman" w:cs="Times New Roman"/>
          <w:sz w:val="24"/>
          <w:szCs w:val="24"/>
        </w:rPr>
        <w:t xml:space="preserve">, 5) личного кабинета Заказчика на сайте Экспедитора. Стороны также признают указанные документы допустимыми </w:t>
      </w:r>
      <w:r>
        <w:rPr>
          <w:rFonts w:ascii="Times New Roman" w:hAnsi="Times New Roman" w:cs="Times New Roman"/>
          <w:sz w:val="24"/>
          <w:szCs w:val="24"/>
        </w:rPr>
        <w:t>письменными доказательствами в суде.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которыми Стороны обмениваются по электронной почте или в личном кабинете на сайте Экспедитора, могут быть подписаны живой подписью и печатью, с использованием факсимиле, с использованием сканов подписей на те</w:t>
      </w:r>
      <w:r>
        <w:rPr>
          <w:rFonts w:ascii="Times New Roman" w:hAnsi="Times New Roman" w:cs="Times New Roman"/>
          <w:sz w:val="24"/>
          <w:szCs w:val="24"/>
        </w:rPr>
        <w:t>кстах документов.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несут риск в случае неработоспособности своих адресов электронной почты. Любое сообщение, отправленное по адресу электронной почты, считается полученным Стороной-адресатом в тот же день.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Дополнительно Стороны обмениваются оригинал</w:t>
      </w:r>
      <w:r>
        <w:rPr>
          <w:rFonts w:ascii="Times New Roman" w:hAnsi="Times New Roman" w:cs="Times New Roman"/>
          <w:sz w:val="24"/>
          <w:szCs w:val="24"/>
        </w:rPr>
        <w:t>ами всех документов, связанных с исполнением поручений (включая акты оказанных услуг, мотивированные отказы, транспортные накладные, складские и экспедиторские расписки, но не ограничиваясь ими).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признают, что сообщения, направленные с адреса элект</w:t>
      </w:r>
      <w:r>
        <w:rPr>
          <w:rFonts w:ascii="Times New Roman" w:hAnsi="Times New Roman" w:cs="Times New Roman"/>
          <w:sz w:val="24"/>
          <w:szCs w:val="24"/>
        </w:rPr>
        <w:t>ронной почты Экспедитора ______________ и адреса электронной почты Заказчика, указанного Заказчиком при заполнении поручения, исходят от Стороны Договора.</w:t>
      </w:r>
    </w:p>
    <w:p w:rsidR="00DF12ED" w:rsidRDefault="004F5A40">
      <w:pPr>
        <w:pStyle w:val="af2"/>
        <w:numPr>
          <w:ilvl w:val="1"/>
          <w:numId w:val="1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Предполагается, что лицо, направившее электронное письмо с адреса электронной почты Экспедитора _____</w:t>
      </w:r>
      <w:r>
        <w:rPr>
          <w:rFonts w:ascii="Times New Roman" w:hAnsi="Times New Roman" w:cs="Times New Roman"/>
          <w:sz w:val="24"/>
          <w:szCs w:val="24"/>
        </w:rPr>
        <w:t>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адреса электронной почты Заказчика, указанного Заказчиком при заполнении поручения, обладает всеми необходимыми полномочиями, связанными с исполнением Договора, направлением документов и т.п.</w:t>
      </w:r>
    </w:p>
    <w:p w:rsidR="00DF12ED" w:rsidRDefault="004F5A40">
      <w:pPr>
        <w:pStyle w:val="af2"/>
        <w:numPr>
          <w:ilvl w:val="1"/>
          <w:numId w:val="1"/>
        </w:num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Предполагается, что неуполномоченные лица не имеют </w:t>
      </w:r>
      <w:r>
        <w:rPr>
          <w:rFonts w:ascii="Times New Roman" w:hAnsi="Times New Roman" w:cs="Times New Roman"/>
          <w:sz w:val="24"/>
          <w:szCs w:val="24"/>
        </w:rPr>
        <w:t>доступа к адресам электронной почты Сторон.</w:t>
      </w:r>
    </w:p>
    <w:p w:rsidR="00DF12ED" w:rsidRDefault="004F5A40">
      <w:pPr>
        <w:pStyle w:val="af2"/>
        <w:numPr>
          <w:ilvl w:val="1"/>
          <w:numId w:val="1"/>
        </w:num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Экспедитор вправе уведомлять Заказчика обо всех сообщениях, направленных в личном кабинете Заказчика на сайте Экспедитора, посредством направления сообщений на адрес электронной почты Заказчика, указанный им при </w:t>
      </w:r>
      <w:r>
        <w:rPr>
          <w:rFonts w:ascii="Times New Roman" w:hAnsi="Times New Roman" w:cs="Times New Roman"/>
          <w:sz w:val="24"/>
          <w:szCs w:val="24"/>
        </w:rPr>
        <w:t>заполнении поручения. Такие сообщения будут генерироваться автоматически и носить исключительно уведомительный характер.</w:t>
      </w:r>
    </w:p>
    <w:p w:rsidR="00DF12ED" w:rsidRDefault="004F5A40">
      <w:pPr>
        <w:pStyle w:val="af2"/>
        <w:numPr>
          <w:ilvl w:val="1"/>
          <w:numId w:val="1"/>
        </w:numPr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Неотъемлемой частью Договора и, как следствие, Оферты, являются следующие приложения:</w:t>
      </w:r>
    </w:p>
    <w:p w:rsidR="00DF12ED" w:rsidRDefault="004F5A40">
      <w:pPr>
        <w:pStyle w:val="af2"/>
        <w:numPr>
          <w:ilvl w:val="2"/>
          <w:numId w:val="1"/>
        </w:numPr>
        <w:ind w:left="1701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– Тарифы;</w:t>
      </w:r>
    </w:p>
    <w:p w:rsidR="00DF12ED" w:rsidRDefault="004F5A40">
      <w:pPr>
        <w:pStyle w:val="af2"/>
        <w:numPr>
          <w:ilvl w:val="2"/>
          <w:numId w:val="1"/>
        </w:numPr>
        <w:ind w:left="1701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Правила</w:t>
      </w:r>
      <w:r>
        <w:rPr>
          <w:rFonts w:ascii="Times New Roman" w:hAnsi="Times New Roman" w:cs="Times New Roman"/>
          <w:sz w:val="24"/>
          <w:szCs w:val="24"/>
        </w:rPr>
        <w:t xml:space="preserve"> страхования;</w:t>
      </w:r>
    </w:p>
    <w:p w:rsidR="00DF12ED" w:rsidRDefault="004F5A40">
      <w:pPr>
        <w:pStyle w:val="af2"/>
        <w:numPr>
          <w:ilvl w:val="2"/>
          <w:numId w:val="1"/>
        </w:numPr>
        <w:ind w:left="1701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– Образец заполнения поручения;</w:t>
      </w:r>
    </w:p>
    <w:p w:rsidR="00DF12ED" w:rsidRDefault="004F5A40">
      <w:pPr>
        <w:pStyle w:val="af2"/>
        <w:numPr>
          <w:ilvl w:val="2"/>
          <w:numId w:val="1"/>
        </w:numPr>
        <w:ind w:left="1701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4 – Образец заполнения транспортной накладной </w:t>
      </w:r>
      <w:r>
        <w:rPr>
          <w:rFonts w:ascii="Times New Roman" w:hAnsi="Times New Roman" w:cs="Times New Roman"/>
          <w:sz w:val="24"/>
          <w:szCs w:val="24"/>
          <w:lang w:val="en-US"/>
        </w:rPr>
        <w:t>CMR</w:t>
      </w:r>
      <w:r>
        <w:rPr>
          <w:rFonts w:ascii="Times New Roman" w:hAnsi="Times New Roman" w:cs="Times New Roman"/>
          <w:sz w:val="24"/>
          <w:szCs w:val="24"/>
        </w:rPr>
        <w:t xml:space="preserve"> (по этому образцу будут заполняться транспортные накладные в ходе исполнения поручений).</w:t>
      </w:r>
    </w:p>
    <w:p w:rsidR="00DF12ED" w:rsidRDefault="004F5A40">
      <w:pPr>
        <w:pStyle w:val="af2"/>
        <w:numPr>
          <w:ilvl w:val="2"/>
          <w:numId w:val="1"/>
        </w:numPr>
        <w:ind w:left="1701" w:hanging="9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5 – Правила пользования личным</w:t>
      </w:r>
      <w:r>
        <w:rPr>
          <w:rFonts w:ascii="Times New Roman" w:hAnsi="Times New Roman" w:cs="Times New Roman"/>
          <w:sz w:val="24"/>
          <w:szCs w:val="24"/>
        </w:rPr>
        <w:t xml:space="preserve"> кабинетом.</w:t>
      </w:r>
    </w:p>
    <w:p w:rsidR="00DF12ED" w:rsidRDefault="00DF12ED">
      <w:pPr>
        <w:pStyle w:val="af2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pStyle w:val="af2"/>
        <w:ind w:left="1276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РЕКВИЗИТЫ ЭКСПЕДИТОРА</w:t>
      </w:r>
    </w:p>
    <w:tbl>
      <w:tblPr>
        <w:tblStyle w:val="af1"/>
        <w:tblW w:w="8222" w:type="dxa"/>
        <w:tblInd w:w="81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6663"/>
      </w:tblGrid>
      <w:tr w:rsidR="00DF12ED">
        <w:tc>
          <w:tcPr>
            <w:tcW w:w="8222" w:type="dxa"/>
            <w:gridSpan w:val="2"/>
            <w:shd w:val="clear" w:color="auto" w:fill="B8CCE4" w:themeFill="accent1" w:themeFillTint="66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Экспедитор</w:t>
            </w:r>
          </w:p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Общество с ограниченной ответственностью «ТРАНСКАРГО-М»</w:t>
            </w:r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</w:p>
        </w:tc>
        <w:tc>
          <w:tcPr>
            <w:tcW w:w="6663" w:type="dxa"/>
          </w:tcPr>
          <w:p w:rsidR="00DF12ED" w:rsidRPr="00B84386" w:rsidRDefault="00B8438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107497</w:t>
            </w:r>
            <w:r w:rsidRPr="00B843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г.Москва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вн.тер.г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 xml:space="preserve">. муниципальный округ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Гольяново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3"/>
                <w:szCs w:val="23"/>
              </w:rPr>
              <w:t>, ул. Монтажная, д.3</w:t>
            </w:r>
          </w:p>
        </w:tc>
      </w:tr>
      <w:bookmarkEnd w:id="0"/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0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ОГРН:</w:t>
            </w:r>
          </w:p>
        </w:tc>
        <w:tc>
          <w:tcPr>
            <w:tcW w:w="6663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5157746126423</w:t>
            </w:r>
            <w:r w:rsidR="00B843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ИНН: </w:t>
            </w:r>
          </w:p>
        </w:tc>
        <w:tc>
          <w:tcPr>
            <w:tcW w:w="6663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7727275762</w:t>
            </w:r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КПП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</w:tc>
        <w:tc>
          <w:tcPr>
            <w:tcW w:w="6663" w:type="dxa"/>
          </w:tcPr>
          <w:p w:rsidR="00DF12ED" w:rsidRDefault="00B84386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6523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771801001</w:t>
            </w:r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р/с</w:t>
            </w:r>
          </w:p>
        </w:tc>
        <w:tc>
          <w:tcPr>
            <w:tcW w:w="6663" w:type="dxa"/>
          </w:tcPr>
          <w:p w:rsidR="00DF12ED" w:rsidRDefault="004F5A40">
            <w:pPr>
              <w:pStyle w:val="ad"/>
              <w:ind w:right="-11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40702810100000290670</w:t>
            </w:r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</w:t>
            </w:r>
          </w:p>
        </w:tc>
        <w:tc>
          <w:tcPr>
            <w:tcW w:w="6663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30101810200000000700</w:t>
            </w:r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Банк:</w:t>
            </w:r>
          </w:p>
        </w:tc>
        <w:tc>
          <w:tcPr>
            <w:tcW w:w="6663" w:type="dxa"/>
          </w:tcPr>
          <w:p w:rsidR="00DF12ED" w:rsidRDefault="004F5A4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Райффайзенбанк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БИК:</w:t>
            </w:r>
          </w:p>
        </w:tc>
        <w:tc>
          <w:tcPr>
            <w:tcW w:w="6663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044525700</w:t>
            </w:r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Тел: </w:t>
            </w:r>
          </w:p>
        </w:tc>
        <w:tc>
          <w:tcPr>
            <w:tcW w:w="6663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Style w:val="wmi-callto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wmi-callto"/>
                <w:rFonts w:ascii="Times New Roman" w:hAnsi="Times New Roman" w:cs="Times New Roman"/>
                <w:sz w:val="24"/>
                <w:szCs w:val="24"/>
              </w:rPr>
              <w:t>+7 (495) 123 46 39</w:t>
            </w:r>
          </w:p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Style w:val="wmi-callto"/>
                <w:rFonts w:ascii="Times New Roman" w:hAnsi="Times New Roman" w:cs="Times New Roman"/>
                <w:sz w:val="24"/>
                <w:szCs w:val="24"/>
              </w:rPr>
              <w:t>8 (800) 555 24 10</w:t>
            </w:r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663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office</w:t>
              </w:r>
              <w:r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@</w:t>
              </w:r>
              <w:proofErr w:type="spellStart"/>
              <w:r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trcargo</w:t>
              </w:r>
              <w:proofErr w:type="spellEnd"/>
              <w:r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.</w:t>
              </w:r>
              <w:proofErr w:type="spellStart"/>
              <w:r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ru</w:t>
              </w:r>
              <w:proofErr w:type="spellEnd"/>
            </w:hyperlink>
          </w:p>
        </w:tc>
      </w:tr>
      <w:tr w:rsidR="00DF12ED">
        <w:tc>
          <w:tcPr>
            <w:tcW w:w="1559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сайта:</w:t>
            </w:r>
          </w:p>
        </w:tc>
        <w:tc>
          <w:tcPr>
            <w:tcW w:w="6663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>
              <w:r>
                <w:rPr>
                  <w:rFonts w:ascii="Times New Roman" w:hAnsi="Times New Roman" w:cs="Times New Roman"/>
                  <w:sz w:val="24"/>
                  <w:szCs w:val="24"/>
                </w:rPr>
                <w:t>www.trcargo.ru</w:t>
              </w:r>
            </w:hyperlink>
          </w:p>
        </w:tc>
      </w:tr>
    </w:tbl>
    <w:p w:rsidR="00DF12ED" w:rsidRDefault="00DF12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3544"/>
      </w:tblGrid>
      <w:tr w:rsidR="00DF12ED">
        <w:tc>
          <w:tcPr>
            <w:tcW w:w="4678" w:type="dxa"/>
          </w:tcPr>
          <w:p w:rsidR="00DF12ED" w:rsidRDefault="004F5A40">
            <w:pPr>
              <w:pStyle w:val="af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DF12ED" w:rsidRDefault="004F5A40">
            <w:pPr>
              <w:pStyle w:val="af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ООО «ТРАНСКАРГО-М»</w:t>
            </w:r>
          </w:p>
        </w:tc>
        <w:tc>
          <w:tcPr>
            <w:tcW w:w="3544" w:type="dxa"/>
          </w:tcPr>
          <w:p w:rsidR="00DF12ED" w:rsidRDefault="00DF12ED">
            <w:pPr>
              <w:pStyle w:val="af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4F5A40">
            <w:pPr>
              <w:pStyle w:val="af2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/ А.С. Рогов /</w:t>
            </w:r>
          </w:p>
        </w:tc>
      </w:tr>
    </w:tbl>
    <w:p w:rsidR="00DF12ED" w:rsidRDefault="00DF12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4F5A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DF12ED" w:rsidRDefault="00DF12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4386" w:rsidRDefault="00B843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4386" w:rsidRDefault="00B843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4386" w:rsidRDefault="00B843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4386" w:rsidRDefault="00B843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4386" w:rsidRDefault="00B843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4386" w:rsidRDefault="00B843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4386" w:rsidRDefault="00B843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84386" w:rsidRDefault="00B8438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DF12ED" w:rsidRDefault="004F5A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публичной оферте от __</w:t>
      </w:r>
      <w:proofErr w:type="gramStart"/>
      <w:r>
        <w:rPr>
          <w:rFonts w:ascii="Times New Roman" w:hAnsi="Times New Roman" w:cs="Times New Roman"/>
          <w:sz w:val="24"/>
          <w:szCs w:val="24"/>
        </w:rPr>
        <w:t>_._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__.20__  на заключение договора оказания </w:t>
      </w:r>
      <w:r>
        <w:rPr>
          <w:rFonts w:ascii="Times New Roman" w:hAnsi="Times New Roman" w:cs="Times New Roman"/>
          <w:sz w:val="24"/>
          <w:szCs w:val="24"/>
        </w:rPr>
        <w:t>транспортно-экспедиционных услуг и к договору, заключаемому посредством принятия условий Оферты</w:t>
      </w: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ТАРИФЫ</w:t>
      </w:r>
    </w:p>
    <w:tbl>
      <w:tblPr>
        <w:tblW w:w="10802" w:type="dxa"/>
        <w:tblInd w:w="-581" w:type="dxa"/>
        <w:tblLook w:val="04A0" w:firstRow="1" w:lastRow="0" w:firstColumn="1" w:lastColumn="0" w:noHBand="0" w:noVBand="1"/>
      </w:tblPr>
      <w:tblGrid>
        <w:gridCol w:w="1540"/>
        <w:gridCol w:w="723"/>
        <w:gridCol w:w="699"/>
        <w:gridCol w:w="723"/>
        <w:gridCol w:w="675"/>
        <w:gridCol w:w="702"/>
        <w:gridCol w:w="657"/>
        <w:gridCol w:w="630"/>
        <w:gridCol w:w="630"/>
        <w:gridCol w:w="630"/>
        <w:gridCol w:w="630"/>
        <w:gridCol w:w="630"/>
        <w:gridCol w:w="630"/>
        <w:gridCol w:w="630"/>
        <w:gridCol w:w="661"/>
        <w:gridCol w:w="12"/>
      </w:tblGrid>
      <w:tr w:rsidR="00DF12ED">
        <w:trPr>
          <w:trHeight w:val="484"/>
        </w:trPr>
        <w:tc>
          <w:tcPr>
            <w:tcW w:w="108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92D050"/>
            <w:noWrap/>
            <w:vAlign w:val="bottom"/>
          </w:tcPr>
          <w:p w:rsidR="00DF12ED" w:rsidRDefault="004F5A40">
            <w:pPr>
              <w:ind w:left="176"/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 xml:space="preserve">Тарифы из Москвы в рублях </w:t>
            </w:r>
          </w:p>
        </w:tc>
      </w:tr>
      <w:tr w:rsidR="00DF12ED">
        <w:trPr>
          <w:gridAfter w:val="1"/>
          <w:wAfter w:w="12" w:type="dxa"/>
          <w:trHeight w:val="608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92D050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до 10 кг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11 - 20 кг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21 - 50 кг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51 - 100 кг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101 - 150 кг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6DCE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151 - 225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226 - 350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351 - 550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551 - 750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751 - 1100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1101 - 1500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1501 - 2000 кг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18"/>
                <w:szCs w:val="18"/>
              </w:rPr>
              <w:t>2001 - 2500 кг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от 2500 кг</w:t>
            </w:r>
          </w:p>
        </w:tc>
      </w:tr>
      <w:tr w:rsidR="00DF12ED">
        <w:trPr>
          <w:gridAfter w:val="1"/>
          <w:wAfter w:w="12" w:type="dxa"/>
          <w:trHeight w:val="678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12ED" w:rsidRDefault="00DF12ED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0.05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0.1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0.25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0.5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0.75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1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1.75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2.75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3.75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5.5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7.5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10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до 12.5 м</w:t>
            </w: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от 12,5 м3</w:t>
            </w:r>
          </w:p>
        </w:tc>
      </w:tr>
      <w:tr w:rsidR="00DF12ED">
        <w:trPr>
          <w:trHeight w:val="553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12ED" w:rsidRDefault="00DF12ED">
            <w:pP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</w:p>
        </w:tc>
        <w:tc>
          <w:tcPr>
            <w:tcW w:w="417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Тариф за груз</w:t>
            </w:r>
          </w:p>
        </w:tc>
        <w:tc>
          <w:tcPr>
            <w:tcW w:w="5083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0"/>
                <w:szCs w:val="20"/>
              </w:rPr>
              <w:t>Тариф за 1 кг.</w:t>
            </w:r>
          </w:p>
        </w:tc>
      </w:tr>
      <w:tr w:rsidR="00DF12ED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12ED" w:rsidRDefault="004F5A4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Москва</w:t>
            </w:r>
          </w:p>
        </w:tc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8000</w:t>
            </w:r>
          </w:p>
        </w:tc>
      </w:tr>
      <w:tr w:rsidR="00DF12ED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:rsidR="00DF12ED" w:rsidRDefault="004F5A4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Санкт-Петербург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3500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3500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4000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</w:p>
        </w:tc>
      </w:tr>
      <w:tr w:rsidR="00DF12ED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12ED" w:rsidRDefault="004F5A4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Новосибирск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1800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2500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5400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</w:tr>
      <w:tr w:rsidR="00DF12ED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:rsidR="00DF12ED" w:rsidRDefault="004F5A4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Актобе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5200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7400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</w:t>
            </w:r>
          </w:p>
        </w:tc>
      </w:tr>
      <w:tr w:rsidR="00DF12ED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12ED" w:rsidRDefault="004F5A4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Алматы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</w:tr>
      <w:tr w:rsidR="00DF12ED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:rsidR="00DF12ED" w:rsidRDefault="004F5A4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Астана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1700</w:t>
            </w:r>
          </w:p>
        </w:tc>
        <w:tc>
          <w:tcPr>
            <w:tcW w:w="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5200</w:t>
            </w:r>
          </w:p>
        </w:tc>
        <w:tc>
          <w:tcPr>
            <w:tcW w:w="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6300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7400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</w:tr>
      <w:tr w:rsidR="00DF12ED">
        <w:trPr>
          <w:gridAfter w:val="1"/>
          <w:wAfter w:w="12" w:type="dxa"/>
          <w:trHeight w:val="553"/>
        </w:trPr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12ED" w:rsidRDefault="004F5A4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Шымкент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1700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3100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4200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6300</w:t>
            </w:r>
          </w:p>
        </w:tc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7100</w:t>
            </w:r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8500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33</w:t>
            </w:r>
          </w:p>
        </w:tc>
      </w:tr>
      <w:tr w:rsidR="00DF12ED">
        <w:trPr>
          <w:gridAfter w:val="1"/>
          <w:wAfter w:w="12" w:type="dxa"/>
          <w:trHeight w:val="553"/>
        </w:trPr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12ED" w:rsidRDefault="00DF12ED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12ED" w:rsidRDefault="00DF12E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12ED" w:rsidRDefault="00DF12E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12ED" w:rsidRDefault="00DF12E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12ED" w:rsidRDefault="00DF12E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12ED" w:rsidRDefault="00DF12E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F12ED" w:rsidRDefault="00DF12E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07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9F9F9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доплата за доставку до адреса 1800 ₽</w:t>
            </w: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уб</w:t>
            </w:r>
            <w:proofErr w:type="spellEnd"/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DF12ED">
        <w:trPr>
          <w:gridAfter w:val="1"/>
          <w:wAfter w:w="12" w:type="dxa"/>
          <w:trHeight w:val="553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F12ED" w:rsidRDefault="004F5A40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Бишкек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1600</w:t>
            </w:r>
          </w:p>
        </w:tc>
        <w:tc>
          <w:tcPr>
            <w:tcW w:w="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2800</w:t>
            </w:r>
          </w:p>
        </w:tc>
        <w:tc>
          <w:tcPr>
            <w:tcW w:w="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3800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5300</w:t>
            </w: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6000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7D9F2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7200</w:t>
            </w:r>
          </w:p>
        </w:tc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8D4"/>
            <w:vAlign w:val="center"/>
          </w:tcPr>
          <w:p w:rsidR="00DF12ED" w:rsidRDefault="004F5A4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</w:tr>
    </w:tbl>
    <w:p w:rsidR="00DF12ED" w:rsidRDefault="00DF12ED">
      <w:pPr>
        <w:pStyle w:val="11"/>
        <w:ind w:left="-142" w:firstLine="0"/>
        <w:jc w:val="center"/>
      </w:pPr>
    </w:p>
    <w:p w:rsidR="00DF12ED" w:rsidRDefault="004F5A40">
      <w:pPr>
        <w:pStyle w:val="11"/>
        <w:ind w:left="578" w:firstLine="0"/>
        <w:jc w:val="center"/>
      </w:pPr>
      <w:r>
        <w:t>ОСНОВНЫЕ УСЛУГИ</w:t>
      </w:r>
    </w:p>
    <w:p w:rsidR="00DF12ED" w:rsidRDefault="00DF12ED">
      <w:pPr>
        <w:pStyle w:val="11"/>
        <w:ind w:left="0" w:right="282" w:firstLine="0"/>
      </w:pPr>
    </w:p>
    <w:p w:rsidR="00DF12ED" w:rsidRDefault="004F5A40">
      <w:pPr>
        <w:spacing w:after="0"/>
        <w:jc w:val="right"/>
        <w:rPr>
          <w:rFonts w:ascii="Times New Roman" w:hAnsi="Times New Roman" w:cs="Times New Roman"/>
          <w:b/>
          <w:i/>
          <w:sz w:val="16"/>
          <w:szCs w:val="16"/>
        </w:rPr>
      </w:pPr>
      <w:r>
        <w:rPr>
          <w:rFonts w:ascii="Times New Roman" w:hAnsi="Times New Roman" w:cs="Times New Roman"/>
          <w:b/>
          <w:i/>
          <w:sz w:val="16"/>
          <w:szCs w:val="16"/>
        </w:rPr>
        <w:t>*фиксированная стоимость независимо от веса</w:t>
      </w:r>
    </w:p>
    <w:p w:rsidR="00DF12ED" w:rsidRDefault="004F5A40">
      <w:pPr>
        <w:pStyle w:val="ad"/>
        <w:tabs>
          <w:tab w:val="left" w:pos="9921"/>
          <w:tab w:val="left" w:pos="10915"/>
        </w:tabs>
        <w:spacing w:before="41" w:line="276" w:lineRule="auto"/>
        <w:ind w:right="-2"/>
        <w:rPr>
          <w:spacing w:val="1"/>
          <w:sz w:val="24"/>
          <w:szCs w:val="24"/>
        </w:rPr>
      </w:pPr>
      <w:r>
        <w:rPr>
          <w:sz w:val="24"/>
          <w:szCs w:val="24"/>
        </w:rPr>
        <w:t>Страховые вносы: 0,5 рублей за 1 кг груза</w:t>
      </w:r>
      <w:r>
        <w:rPr>
          <w:spacing w:val="1"/>
          <w:sz w:val="24"/>
          <w:szCs w:val="24"/>
        </w:rPr>
        <w:t xml:space="preserve"> (обязательные страховые взносы не относятся к услуге страхования, подлежат оплате независимо от того, заказал Заказчик услугу страхования или нет).</w:t>
      </w:r>
    </w:p>
    <w:p w:rsidR="00DF12ED" w:rsidRDefault="004F5A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ДОПОЛНИТЕЛЬНЫЕ УСЛУГИ</w:t>
      </w:r>
    </w:p>
    <w:p w:rsidR="00DF12ED" w:rsidRDefault="004F5A40">
      <w:pPr>
        <w:pStyle w:val="ad"/>
        <w:spacing w:before="43"/>
        <w:rPr>
          <w:sz w:val="24"/>
          <w:szCs w:val="24"/>
        </w:rPr>
      </w:pPr>
      <w:r>
        <w:rPr>
          <w:sz w:val="24"/>
          <w:szCs w:val="24"/>
        </w:rPr>
        <w:t>Негабаритный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груз: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+30%</w:t>
      </w:r>
    </w:p>
    <w:p w:rsidR="00DF12ED" w:rsidRDefault="004F5A40">
      <w:pPr>
        <w:pStyle w:val="ad"/>
        <w:spacing w:before="41" w:line="276" w:lineRule="auto"/>
        <w:ind w:right="282"/>
        <w:rPr>
          <w:sz w:val="24"/>
          <w:szCs w:val="24"/>
        </w:rPr>
      </w:pPr>
      <w:r>
        <w:rPr>
          <w:sz w:val="24"/>
          <w:szCs w:val="24"/>
        </w:rPr>
        <w:t>Температурный режим: +30%</w:t>
      </w:r>
      <w:r>
        <w:rPr>
          <w:spacing w:val="-57"/>
          <w:sz w:val="24"/>
          <w:szCs w:val="24"/>
        </w:rPr>
        <w:t xml:space="preserve"> </w:t>
      </w:r>
    </w:p>
    <w:p w:rsidR="00DF12ED" w:rsidRDefault="004F5A40">
      <w:pPr>
        <w:pStyle w:val="ad"/>
        <w:tabs>
          <w:tab w:val="left" w:pos="10915"/>
        </w:tabs>
        <w:spacing w:before="41" w:line="276" w:lineRule="auto"/>
        <w:ind w:right="415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Услуга по страхованию груза: 0,3% </w:t>
      </w:r>
      <w:r>
        <w:rPr>
          <w:spacing w:val="1"/>
          <w:sz w:val="24"/>
          <w:szCs w:val="24"/>
        </w:rPr>
        <w:t>от объявленной ценности груза (в рублях РФ) (подлежит оплате, если Заказчик заказал услугу страхования).</w:t>
      </w:r>
    </w:p>
    <w:p w:rsidR="00DF12ED" w:rsidRDefault="004F5A40">
      <w:pPr>
        <w:pStyle w:val="ad"/>
        <w:spacing w:before="41" w:line="276" w:lineRule="auto"/>
        <w:ind w:right="1274"/>
        <w:rPr>
          <w:sz w:val="24"/>
          <w:szCs w:val="24"/>
        </w:rPr>
      </w:pPr>
      <w:r>
        <w:rPr>
          <w:sz w:val="24"/>
          <w:szCs w:val="24"/>
        </w:rPr>
        <w:t>Хранение: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300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руб./м3 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сутки</w:t>
      </w:r>
    </w:p>
    <w:p w:rsidR="00DF12ED" w:rsidRDefault="004F5A40">
      <w:pPr>
        <w:pStyle w:val="ad"/>
        <w:spacing w:before="41" w:line="276" w:lineRule="auto"/>
        <w:ind w:right="273" w:firstLine="1"/>
        <w:rPr>
          <w:sz w:val="24"/>
          <w:szCs w:val="24"/>
        </w:rPr>
      </w:pPr>
      <w:r>
        <w:rPr>
          <w:sz w:val="24"/>
          <w:szCs w:val="24"/>
        </w:rPr>
        <w:t>Подготовка документов (цветная печать СМР, Счёт-фактура, акты) – 500 руб./ комплект.</w:t>
      </w:r>
    </w:p>
    <w:p w:rsidR="00DF12ED" w:rsidRDefault="004F5A40">
      <w:pPr>
        <w:pStyle w:val="ad"/>
        <w:spacing w:before="41" w:line="276" w:lineRule="auto"/>
        <w:ind w:right="273" w:firstLine="1"/>
        <w:rPr>
          <w:sz w:val="24"/>
          <w:szCs w:val="24"/>
        </w:rPr>
      </w:pPr>
      <w:proofErr w:type="gramStart"/>
      <w:r>
        <w:rPr>
          <w:sz w:val="24"/>
          <w:szCs w:val="24"/>
        </w:rPr>
        <w:lastRenderedPageBreak/>
        <w:t>До упаковка</w:t>
      </w:r>
      <w:proofErr w:type="gramEnd"/>
      <w:r>
        <w:rPr>
          <w:sz w:val="24"/>
          <w:szCs w:val="24"/>
        </w:rPr>
        <w:t xml:space="preserve"> груза стрейчем – до 0,5 </w:t>
      </w:r>
      <w:r>
        <w:rPr>
          <w:sz w:val="24"/>
          <w:szCs w:val="24"/>
        </w:rPr>
        <w:t>м3 -500 руб., свыше 0,5м3 – 1000 руб.</w:t>
      </w:r>
    </w:p>
    <w:p w:rsidR="00DF12ED" w:rsidRDefault="004F5A40">
      <w:pPr>
        <w:pStyle w:val="ad"/>
        <w:spacing w:before="41" w:line="276" w:lineRule="auto"/>
        <w:ind w:right="273" w:firstLine="1"/>
        <w:rPr>
          <w:sz w:val="24"/>
          <w:szCs w:val="24"/>
        </w:rPr>
      </w:pPr>
      <w:r>
        <w:rPr>
          <w:sz w:val="24"/>
          <w:szCs w:val="24"/>
        </w:rPr>
        <w:t>Воздушно-пузырьковая пленка – до 0,5м3 – 1000 руб., свыше 0,5м3 – 2000руб.</w:t>
      </w:r>
    </w:p>
    <w:p w:rsidR="00DF12ED" w:rsidRDefault="004F5A40">
      <w:pPr>
        <w:pStyle w:val="ad"/>
        <w:spacing w:before="41" w:line="276" w:lineRule="auto"/>
        <w:ind w:right="273" w:firstLine="1"/>
        <w:rPr>
          <w:sz w:val="24"/>
          <w:szCs w:val="24"/>
        </w:rPr>
      </w:pPr>
      <w:r>
        <w:rPr>
          <w:sz w:val="24"/>
          <w:szCs w:val="24"/>
        </w:rPr>
        <w:t>Жесткая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упаковка: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1000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руб.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до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0,5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м3,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2000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руб.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от 0,5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м3</w:t>
      </w: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af1"/>
        <w:tblW w:w="9923" w:type="dxa"/>
        <w:tblInd w:w="108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961"/>
      </w:tblGrid>
      <w:tr w:rsidR="00DF12ED">
        <w:tc>
          <w:tcPr>
            <w:tcW w:w="4962" w:type="dxa"/>
          </w:tcPr>
          <w:p w:rsidR="00DF12ED" w:rsidRDefault="004F5A40">
            <w:pPr>
              <w:tabs>
                <w:tab w:val="left" w:pos="284"/>
                <w:tab w:val="left" w:pos="709"/>
                <w:tab w:val="left" w:pos="2835"/>
              </w:tabs>
              <w:spacing w:after="0" w:line="240" w:lineRule="auto"/>
              <w:ind w:right="-144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Экспедитор</w:t>
            </w:r>
          </w:p>
        </w:tc>
        <w:tc>
          <w:tcPr>
            <w:tcW w:w="4961" w:type="dxa"/>
          </w:tcPr>
          <w:p w:rsidR="00DF12ED" w:rsidRDefault="004F5A40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Заказчик</w:t>
            </w:r>
          </w:p>
        </w:tc>
      </w:tr>
      <w:tr w:rsidR="00DF12ED">
        <w:tc>
          <w:tcPr>
            <w:tcW w:w="4962" w:type="dxa"/>
          </w:tcPr>
          <w:p w:rsidR="00DF12ED" w:rsidRDefault="004F5A40">
            <w:pPr>
              <w:tabs>
                <w:tab w:val="left" w:pos="284"/>
                <w:tab w:val="left" w:pos="709"/>
                <w:tab w:val="left" w:pos="2835"/>
              </w:tabs>
              <w:spacing w:after="0" w:line="240" w:lineRule="auto"/>
              <w:ind w:right="-144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ООО «ТРАНСКАРГО-М»</w:t>
            </w:r>
          </w:p>
          <w:p w:rsidR="00DF12ED" w:rsidRDefault="004F5A40">
            <w:pPr>
              <w:tabs>
                <w:tab w:val="left" w:pos="284"/>
                <w:tab w:val="left" w:pos="709"/>
                <w:tab w:val="left" w:pos="2835"/>
              </w:tabs>
              <w:spacing w:after="0" w:line="240" w:lineRule="auto"/>
              <w:ind w:right="-1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Генеральный директор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ab/>
            </w:r>
          </w:p>
        </w:tc>
        <w:tc>
          <w:tcPr>
            <w:tcW w:w="4961" w:type="dxa"/>
          </w:tcPr>
          <w:p w:rsidR="00DF12ED" w:rsidRDefault="00DF12ED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DF12ED">
        <w:tc>
          <w:tcPr>
            <w:tcW w:w="4962" w:type="dxa"/>
          </w:tcPr>
          <w:p w:rsidR="00DF12ED" w:rsidRDefault="00DF12ED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4F5A40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________________ / А.С. Рогов /</w:t>
            </w:r>
          </w:p>
          <w:p w:rsidR="00DF12ED" w:rsidRDefault="00DF12ED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DF12ED" w:rsidRDefault="00DF12ED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DF12ED" w:rsidRDefault="004F5A40">
            <w:pPr>
              <w:tabs>
                <w:tab w:val="left" w:pos="284"/>
                <w:tab w:val="left" w:pos="709"/>
              </w:tabs>
              <w:spacing w:after="0" w:line="240" w:lineRule="auto"/>
              <w:ind w:right="-14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 / ________________ /</w:t>
            </w:r>
          </w:p>
        </w:tc>
      </w:tr>
    </w:tbl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публичной оферте от __</w:t>
      </w:r>
      <w:proofErr w:type="gramStart"/>
      <w:r>
        <w:rPr>
          <w:rFonts w:ascii="Times New Roman" w:hAnsi="Times New Roman" w:cs="Times New Roman"/>
          <w:sz w:val="24"/>
          <w:szCs w:val="24"/>
        </w:rPr>
        <w:t>_._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__.20__ </w:t>
      </w: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заключение договора оказания транспортно-экспедиционных услуг и </w:t>
      </w: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договору, заключаемому </w:t>
      </w:r>
      <w:r>
        <w:rPr>
          <w:rFonts w:ascii="Times New Roman" w:hAnsi="Times New Roman" w:cs="Times New Roman"/>
          <w:sz w:val="24"/>
          <w:szCs w:val="24"/>
        </w:rPr>
        <w:t>посредством принятия условий Оферты</w:t>
      </w:r>
    </w:p>
    <w:p w:rsidR="00DF12ED" w:rsidRDefault="00DF12E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ПРАВИЛА СТРАХОВАНИЯ</w:t>
      </w:r>
    </w:p>
    <w:p w:rsidR="00DF12ED" w:rsidRDefault="004F5A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Настоящие правила страхования (далее – Правила страхования) являются неотъемлемой частью публичной оферты от __</w:t>
      </w:r>
      <w:proofErr w:type="gramStart"/>
      <w:r>
        <w:rPr>
          <w:rFonts w:ascii="Times New Roman" w:hAnsi="Times New Roman" w:cs="Times New Roman"/>
          <w:sz w:val="24"/>
          <w:szCs w:val="24"/>
        </w:rPr>
        <w:t>_._</w:t>
      </w:r>
      <w:proofErr w:type="gramEnd"/>
      <w:r>
        <w:rPr>
          <w:rFonts w:ascii="Times New Roman" w:hAnsi="Times New Roman" w:cs="Times New Roman"/>
          <w:sz w:val="24"/>
          <w:szCs w:val="24"/>
        </w:rPr>
        <w:t>__.20__ на заключение договора оказания транспортно-экспедиционных услуг (далее – Офе</w:t>
      </w:r>
      <w:r>
        <w:rPr>
          <w:rFonts w:ascii="Times New Roman" w:hAnsi="Times New Roman" w:cs="Times New Roman"/>
          <w:sz w:val="24"/>
          <w:szCs w:val="24"/>
        </w:rPr>
        <w:t>рта) и Договора оказания транспортно-экспедиционных услуг, заключаемого посредством принятия Заказчиком условий Оферты (далее – Договор).</w:t>
      </w:r>
    </w:p>
    <w:p w:rsidR="00DF12ED" w:rsidRDefault="004F5A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Настоящие правила страхования являются предложением Экспедитора по оказанию дополнительной услуги по страхованию груза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12ED" w:rsidRDefault="004F5A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Заказчику, чтобы заказать у Экспедитора дополнительную услугу по страхованию груза, необходимо оформить поручение в порядке, установленном в Договоре.</w:t>
      </w:r>
    </w:p>
    <w:p w:rsidR="00DF12ED" w:rsidRDefault="004F5A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Дополнительная услуга по страхованию груза не связана с оплатой страховых взносов:</w:t>
      </w:r>
    </w:p>
    <w:p w:rsidR="00DF12ED" w:rsidRDefault="004F5A40">
      <w:pPr>
        <w:pStyle w:val="ad"/>
        <w:widowControl w:val="0"/>
        <w:numPr>
          <w:ilvl w:val="0"/>
          <w:numId w:val="15"/>
        </w:numPr>
        <w:autoSpaceDE w:val="0"/>
        <w:autoSpaceDN w:val="0"/>
        <w:spacing w:before="2" w:line="276" w:lineRule="auto"/>
        <w:ind w:left="1276" w:right="410" w:hanging="283"/>
        <w:rPr>
          <w:sz w:val="24"/>
          <w:szCs w:val="24"/>
        </w:rPr>
      </w:pPr>
      <w:r>
        <w:rPr>
          <w:sz w:val="24"/>
          <w:szCs w:val="24"/>
        </w:rPr>
        <w:t>Страховые взносы все</w:t>
      </w:r>
      <w:r>
        <w:rPr>
          <w:sz w:val="24"/>
          <w:szCs w:val="24"/>
        </w:rPr>
        <w:t>гда включаются в стоимость услуг по поручениям, подлежат оплате Заказчиком в обязательном порядке независимо от того, заказал Заказчик услугу по страхованию груза или нет.</w:t>
      </w:r>
    </w:p>
    <w:p w:rsidR="00DF12ED" w:rsidRDefault="004F5A40">
      <w:pPr>
        <w:pStyle w:val="ad"/>
        <w:widowControl w:val="0"/>
        <w:numPr>
          <w:ilvl w:val="0"/>
          <w:numId w:val="15"/>
        </w:numPr>
        <w:autoSpaceDE w:val="0"/>
        <w:autoSpaceDN w:val="0"/>
        <w:spacing w:before="2" w:line="276" w:lineRule="auto"/>
        <w:ind w:left="1276" w:right="410" w:hanging="283"/>
        <w:rPr>
          <w:sz w:val="24"/>
          <w:szCs w:val="24"/>
        </w:rPr>
      </w:pPr>
      <w:r>
        <w:rPr>
          <w:sz w:val="24"/>
          <w:szCs w:val="24"/>
        </w:rPr>
        <w:t>Стоимость услуги по страхованию груза подлежит оплате только в том случае, когда Зак</w:t>
      </w:r>
      <w:r>
        <w:rPr>
          <w:sz w:val="24"/>
          <w:szCs w:val="24"/>
        </w:rPr>
        <w:t>азчик её дополнительно заказал.</w:t>
      </w:r>
    </w:p>
    <w:p w:rsidR="00DF12ED" w:rsidRDefault="004F5A40">
      <w:pPr>
        <w:pStyle w:val="ad"/>
        <w:widowControl w:val="0"/>
        <w:numPr>
          <w:ilvl w:val="0"/>
          <w:numId w:val="15"/>
        </w:numPr>
        <w:autoSpaceDE w:val="0"/>
        <w:autoSpaceDN w:val="0"/>
        <w:spacing w:before="2" w:line="276" w:lineRule="auto"/>
        <w:ind w:left="1276" w:right="410" w:hanging="283"/>
        <w:rPr>
          <w:sz w:val="24"/>
          <w:szCs w:val="24"/>
        </w:rPr>
      </w:pPr>
      <w:r>
        <w:rPr>
          <w:sz w:val="24"/>
          <w:szCs w:val="24"/>
        </w:rPr>
        <w:t>Если Заказчик заказал услугу по страхованию груза, он обязуется оплачивать как страховые взносы, так и стоимость услуги по страхованию груза.</w:t>
      </w:r>
    </w:p>
    <w:p w:rsidR="00DF12ED" w:rsidRDefault="00DF12E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СТРАХОВЫЕ СЛУЧАИ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Страховым случаем является возникновение вреда, причинённого в </w:t>
      </w:r>
      <w:r>
        <w:rPr>
          <w:rFonts w:ascii="Times New Roman" w:hAnsi="Times New Roman" w:cs="Times New Roman"/>
          <w:sz w:val="24"/>
          <w:szCs w:val="24"/>
        </w:rPr>
        <w:t>результате утраты, гибели или повреждения (порчи) груза, переданного Экспедитору для оказания транспортно-экспедиционных услуг, с учётом застрахованных рисков и при наличии всех следующих условий:</w:t>
      </w:r>
    </w:p>
    <w:p w:rsidR="00DF12ED" w:rsidRDefault="004F5A40">
      <w:pPr>
        <w:pStyle w:val="af2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предъявил Экспедитору обоснованную мотивированную </w:t>
      </w:r>
      <w:r>
        <w:rPr>
          <w:rFonts w:ascii="Times New Roman" w:hAnsi="Times New Roman" w:cs="Times New Roman"/>
          <w:sz w:val="24"/>
          <w:szCs w:val="24"/>
        </w:rPr>
        <w:t>претензию.</w:t>
      </w:r>
    </w:p>
    <w:p w:rsidR="00DF12ED" w:rsidRDefault="004F5A40">
      <w:pPr>
        <w:pStyle w:val="af2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обратился в суд с иском к Экспедитору.</w:t>
      </w:r>
    </w:p>
    <w:p w:rsidR="00DF12ED" w:rsidRDefault="004F5A40">
      <w:pPr>
        <w:pStyle w:val="af2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Имеется вступившее в законную силу решение суда, которое обязывает Экспедитора возместить причинённый вред.</w:t>
      </w:r>
    </w:p>
    <w:p w:rsidR="00DF12ED" w:rsidRDefault="004F5A40">
      <w:pPr>
        <w:pStyle w:val="af2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предоставил Экспедитору все необходимые документы, которые потребовал Экспедитор</w:t>
      </w:r>
      <w:r>
        <w:rPr>
          <w:rFonts w:ascii="Times New Roman" w:hAnsi="Times New Roman" w:cs="Times New Roman"/>
          <w:sz w:val="24"/>
          <w:szCs w:val="24"/>
        </w:rPr>
        <w:t xml:space="preserve"> (виды и количество документов зависят от конкретной ситуации).</w:t>
      </w:r>
    </w:p>
    <w:p w:rsidR="00DF12ED" w:rsidRDefault="004F5A40">
      <w:pPr>
        <w:pStyle w:val="af2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предоставил Экспедитору все необходимые документы, предоставления которых от Экспедитора требует страховая компания, с которой у Экспедитора заключён договор.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предъявления За</w:t>
      </w:r>
      <w:r>
        <w:rPr>
          <w:rFonts w:ascii="Times New Roman" w:hAnsi="Times New Roman" w:cs="Times New Roman"/>
          <w:sz w:val="24"/>
          <w:szCs w:val="24"/>
        </w:rPr>
        <w:t>казчиком нескольких претензий, явившихся следствием одного события, все такие претензии рассматриваются как один страховой случай.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ВИДЫ ГРУЗОВ, КОТОРЫЕ ПОДЛЕЖАТ СТРАХОВАНИЮ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вправе заказать дополнительную услугу по страхованию следующих видов груз</w:t>
      </w:r>
      <w:r>
        <w:rPr>
          <w:rFonts w:ascii="Times New Roman" w:hAnsi="Times New Roman" w:cs="Times New Roman"/>
          <w:sz w:val="24"/>
          <w:szCs w:val="24"/>
        </w:rPr>
        <w:t>ов:</w:t>
      </w:r>
    </w:p>
    <w:p w:rsidR="00DF12ED" w:rsidRDefault="004F5A40">
      <w:pPr>
        <w:pStyle w:val="af2"/>
        <w:numPr>
          <w:ilvl w:val="0"/>
          <w:numId w:val="18"/>
        </w:numPr>
        <w:ind w:left="1276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автомобильные запчасти;</w:t>
      </w:r>
    </w:p>
    <w:p w:rsidR="00DF12ED" w:rsidRDefault="004F5A40">
      <w:pPr>
        <w:pStyle w:val="af2"/>
        <w:numPr>
          <w:ilvl w:val="0"/>
          <w:numId w:val="18"/>
        </w:numPr>
        <w:ind w:left="1276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электроника, оргтехника, запчасти;</w:t>
      </w:r>
    </w:p>
    <w:p w:rsidR="00DF12ED" w:rsidRDefault="004F5A40">
      <w:pPr>
        <w:pStyle w:val="af2"/>
        <w:numPr>
          <w:ilvl w:val="0"/>
          <w:numId w:val="18"/>
        </w:numPr>
        <w:ind w:left="1276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промышленное оборудование и запчасти;</w:t>
      </w:r>
    </w:p>
    <w:p w:rsidR="00DF12ED" w:rsidRDefault="004F5A40">
      <w:pPr>
        <w:pStyle w:val="af2"/>
        <w:numPr>
          <w:ilvl w:val="0"/>
          <w:numId w:val="18"/>
        </w:numPr>
        <w:ind w:left="1276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мобильные телефоны;</w:t>
      </w:r>
    </w:p>
    <w:p w:rsidR="00DF12ED" w:rsidRDefault="004F5A40">
      <w:pPr>
        <w:pStyle w:val="af2"/>
        <w:numPr>
          <w:ilvl w:val="0"/>
          <w:numId w:val="18"/>
        </w:numPr>
        <w:ind w:left="1276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товары народного потребления;</w:t>
      </w:r>
    </w:p>
    <w:p w:rsidR="00DF12ED" w:rsidRDefault="004F5A40">
      <w:pPr>
        <w:pStyle w:val="af2"/>
        <w:numPr>
          <w:ilvl w:val="0"/>
          <w:numId w:val="18"/>
        </w:numPr>
        <w:ind w:left="1276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косметика, парфюмерия;</w:t>
      </w:r>
    </w:p>
    <w:p w:rsidR="00DF12ED" w:rsidRDefault="004F5A40">
      <w:pPr>
        <w:pStyle w:val="af2"/>
        <w:numPr>
          <w:ilvl w:val="0"/>
          <w:numId w:val="18"/>
        </w:numPr>
        <w:ind w:left="1276" w:hanging="34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другие грузы, а именно: мебель, книги.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Указанный перечень грузов является исчерпыв</w:t>
      </w:r>
      <w:r>
        <w:rPr>
          <w:rFonts w:ascii="Times New Roman" w:hAnsi="Times New Roman" w:cs="Times New Roman"/>
          <w:sz w:val="24"/>
          <w:szCs w:val="24"/>
        </w:rPr>
        <w:t>ающим. Грузы, которые в этом перечне отсутствуют, страхованию не подлежат.</w:t>
      </w:r>
    </w:p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ЗАСТРАХОВАННЫЕ РИСКИ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Застрахованными рисками являются события, от наступления которых подлежат страхованию грузы. Ниже представлен перечень застрахованных рисков: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Утрата, гибель </w:t>
      </w:r>
      <w:r>
        <w:rPr>
          <w:rFonts w:ascii="Times New Roman" w:hAnsi="Times New Roman" w:cs="Times New Roman"/>
          <w:sz w:val="24"/>
          <w:szCs w:val="24"/>
        </w:rPr>
        <w:t>или повреждение груза в результате:</w:t>
      </w:r>
    </w:p>
    <w:p w:rsidR="00DF12ED" w:rsidRDefault="004F5A40">
      <w:pPr>
        <w:pStyle w:val="af2"/>
        <w:numPr>
          <w:ilvl w:val="0"/>
          <w:numId w:val="19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кражи, грабежа, разбойного нападения;</w:t>
      </w:r>
    </w:p>
    <w:p w:rsidR="00DF12ED" w:rsidRDefault="004F5A40">
      <w:pPr>
        <w:pStyle w:val="af2"/>
        <w:numPr>
          <w:ilvl w:val="0"/>
          <w:numId w:val="19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дорожно-транспортного происшествия (ДТП) по вине водителя Экспедитора или водителя третьего лица, привлечённого Экспедитором для оказания транспортно-экспедиционных услуг;</w:t>
      </w:r>
    </w:p>
    <w:p w:rsidR="00DF12ED" w:rsidRDefault="004F5A40">
      <w:pPr>
        <w:pStyle w:val="af2"/>
        <w:numPr>
          <w:ilvl w:val="0"/>
          <w:numId w:val="19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ДТП по вин</w:t>
      </w:r>
      <w:r>
        <w:rPr>
          <w:rFonts w:ascii="Times New Roman" w:hAnsi="Times New Roman" w:cs="Times New Roman"/>
          <w:sz w:val="24"/>
          <w:szCs w:val="24"/>
        </w:rPr>
        <w:t>е третьего лица, которое не привлекалось Экспедитором для оказания транспортно-экспедиционных услуг Заказчику и не имеет отношения к их оказанию (имеется в виду любое третье лицо, которое является участником дорожного движения);</w:t>
      </w:r>
    </w:p>
    <w:p w:rsidR="00DF12ED" w:rsidRDefault="004F5A40">
      <w:pPr>
        <w:pStyle w:val="af2"/>
        <w:numPr>
          <w:ilvl w:val="0"/>
          <w:numId w:val="19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опрокидывания и заноса тран</w:t>
      </w:r>
      <w:r>
        <w:rPr>
          <w:rFonts w:ascii="Times New Roman" w:hAnsi="Times New Roman" w:cs="Times New Roman"/>
          <w:sz w:val="24"/>
          <w:szCs w:val="24"/>
        </w:rPr>
        <w:t>спорта Экспедитора;</w:t>
      </w:r>
    </w:p>
    <w:p w:rsidR="00DF12ED" w:rsidRDefault="004F5A40">
      <w:pPr>
        <w:pStyle w:val="af2"/>
        <w:numPr>
          <w:ilvl w:val="0"/>
          <w:numId w:val="19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пожара, взрыва;</w:t>
      </w:r>
    </w:p>
    <w:p w:rsidR="00DF12ED" w:rsidRDefault="004F5A40">
      <w:pPr>
        <w:pStyle w:val="af2"/>
        <w:numPr>
          <w:ilvl w:val="0"/>
          <w:numId w:val="19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подмочки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(намокания);</w:t>
      </w:r>
    </w:p>
    <w:p w:rsidR="00DF12ED" w:rsidRDefault="004F5A40">
      <w:pPr>
        <w:pStyle w:val="af2"/>
        <w:numPr>
          <w:ilvl w:val="0"/>
          <w:numId w:val="19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погрузо-разгрузочных работ.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Утрата, гибель или повреждение груза при осуществлении складского хранения на складе временного хранения Экспедитора по адресу: </w:t>
      </w:r>
      <w:hyperlink r:id="rId11" w:tgtFrame="_blank" w:history="1">
        <w:r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Московская область, г. Химки, 79- км МКАД, вл. 1, склад СК 43-44.</w:t>
        </w:r>
      </w:hyperlink>
      <w:r>
        <w:rPr>
          <w:rFonts w:ascii="Times New Roman" w:hAnsi="Times New Roman" w:cs="Times New Roman"/>
          <w:sz w:val="24"/>
          <w:szCs w:val="24"/>
        </w:rPr>
        <w:t>, в результате:</w:t>
      </w:r>
    </w:p>
    <w:p w:rsidR="00DF12ED" w:rsidRDefault="004F5A40">
      <w:pPr>
        <w:pStyle w:val="af2"/>
        <w:numPr>
          <w:ilvl w:val="0"/>
          <w:numId w:val="20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повреждений при осуществлении Экспедитором складских операций (погрузка, выгрузка, размещение товара на складе);</w:t>
      </w:r>
    </w:p>
    <w:p w:rsidR="00DF12ED" w:rsidRDefault="004F5A40">
      <w:pPr>
        <w:pStyle w:val="af2"/>
        <w:numPr>
          <w:ilvl w:val="0"/>
          <w:numId w:val="20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действия огня вследствие пожара, взрыва </w:t>
      </w:r>
      <w:r>
        <w:rPr>
          <w:rFonts w:ascii="Times New Roman" w:hAnsi="Times New Roman" w:cs="Times New Roman"/>
          <w:sz w:val="24"/>
          <w:szCs w:val="24"/>
        </w:rPr>
        <w:t>газа и т.п.;</w:t>
      </w:r>
    </w:p>
    <w:p w:rsidR="00DF12ED" w:rsidRDefault="004F5A40">
      <w:pPr>
        <w:pStyle w:val="af2"/>
        <w:numPr>
          <w:ilvl w:val="0"/>
          <w:numId w:val="20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воды из водопроводных, канализационных, отопительных систем в случае их аварии, и систем пожаротушения;</w:t>
      </w:r>
    </w:p>
    <w:p w:rsidR="00DF12ED" w:rsidRDefault="004F5A40">
      <w:pPr>
        <w:pStyle w:val="af2"/>
        <w:numPr>
          <w:ilvl w:val="0"/>
          <w:numId w:val="20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повреждений вследствие наезда механизированных средств;</w:t>
      </w:r>
    </w:p>
    <w:p w:rsidR="00DF12ED" w:rsidRDefault="004F5A40">
      <w:pPr>
        <w:pStyle w:val="af2"/>
        <w:numPr>
          <w:ilvl w:val="0"/>
          <w:numId w:val="20"/>
        </w:numPr>
        <w:ind w:left="156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противоправных действий третьих лиц.</w:t>
      </w:r>
    </w:p>
    <w:p w:rsidR="00DF12ED" w:rsidRDefault="00DF12ED">
      <w:pPr>
        <w:pStyle w:val="af2"/>
        <w:ind w:left="15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СТОИМОСТЬ УСЛУГИ СТРАХОВАНИЯ, РАЗМЕР</w:t>
      </w:r>
      <w:r>
        <w:rPr>
          <w:rFonts w:ascii="Times New Roman" w:hAnsi="Times New Roman" w:cs="Times New Roman"/>
          <w:b/>
          <w:sz w:val="24"/>
          <w:szCs w:val="24"/>
        </w:rPr>
        <w:t>Ы СТРАХОВЫХ ВЫПЛАТ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услуги страхования указана в Тарифах (Приложение № 1 к Договору). Порядок оплаты стоимости услуги страхования указан в Договоре в разделе «Стоимость услуг и порядок оплаты».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обязуется в течение 2-х банковских дней с да</w:t>
      </w:r>
      <w:r>
        <w:rPr>
          <w:rFonts w:ascii="Times New Roman" w:hAnsi="Times New Roman" w:cs="Times New Roman"/>
          <w:sz w:val="24"/>
          <w:szCs w:val="24"/>
        </w:rPr>
        <w:t>ты оплаты услуги страхования осуществить оплату страховых взносов. Размер страховых взносов определяется по ставке 50 копеек за 1 килограмм груза и зависит от фактического веса груза Заказчика.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Страховой выплатой является сумма, подлежащая выплате Заказчик</w:t>
      </w:r>
      <w:r>
        <w:rPr>
          <w:rFonts w:ascii="Times New Roman" w:hAnsi="Times New Roman" w:cs="Times New Roman"/>
          <w:sz w:val="24"/>
          <w:szCs w:val="24"/>
        </w:rPr>
        <w:t xml:space="preserve">у при наступлении страхового случая. Размеры страховых выплат определяются с учётом застрахованного риска, наступившего страхового случая, вида груза, наличия правоустанавливающих </w:t>
      </w:r>
      <w:r>
        <w:rPr>
          <w:rFonts w:ascii="Times New Roman" w:hAnsi="Times New Roman" w:cs="Times New Roman"/>
          <w:sz w:val="24"/>
          <w:szCs w:val="24"/>
        </w:rPr>
        <w:lastRenderedPageBreak/>
        <w:t>документов на груз, наличия документов, подтверждающих стоимость груза, объя</w:t>
      </w:r>
      <w:r>
        <w:rPr>
          <w:rFonts w:ascii="Times New Roman" w:hAnsi="Times New Roman" w:cs="Times New Roman"/>
          <w:sz w:val="24"/>
          <w:szCs w:val="24"/>
        </w:rPr>
        <w:t xml:space="preserve">вленной Заказчиком ценности груза. 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оформлении услуги страхования Заказчик по своему выбору: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Предоставляет правоустанавливающие документы на груз, документы, подтверждающие стоимость груза. </w:t>
      </w:r>
    </w:p>
    <w:p w:rsidR="00DF12ED" w:rsidRDefault="004F5A40">
      <w:pPr>
        <w:pStyle w:val="af2"/>
        <w:ind w:left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случае размер страховой выплаты определяется индивидуально с учётом таких документов и в зависимости от того, в результате чего наступил страховой случай (утрата, гибель, повреждение). 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Указывает объявленную ценность груза. Для грузов может устанавл</w:t>
      </w:r>
      <w:r>
        <w:rPr>
          <w:rFonts w:ascii="Times New Roman" w:hAnsi="Times New Roman" w:cs="Times New Roman"/>
          <w:sz w:val="24"/>
          <w:szCs w:val="24"/>
        </w:rPr>
        <w:t>иваться следующая объявленная ценность: от 1000 рублей до 50 000 рублей, от 50 </w:t>
      </w:r>
      <w:proofErr w:type="gramStart"/>
      <w:r>
        <w:rPr>
          <w:rFonts w:ascii="Times New Roman" w:hAnsi="Times New Roman" w:cs="Times New Roman"/>
          <w:sz w:val="24"/>
          <w:szCs w:val="24"/>
        </w:rPr>
        <w:t>000  рублей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 100 000 рублей.</w:t>
      </w:r>
    </w:p>
    <w:p w:rsidR="00DF12ED" w:rsidRDefault="004F5A40">
      <w:pPr>
        <w:pStyle w:val="af2"/>
        <w:ind w:left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этом случае размер страховой выплаты определяется в соответствии с таблицей, </w:t>
      </w:r>
      <w:proofErr w:type="gramStart"/>
      <w:r>
        <w:rPr>
          <w:rFonts w:ascii="Times New Roman" w:hAnsi="Times New Roman" w:cs="Times New Roman"/>
          <w:sz w:val="24"/>
          <w:szCs w:val="24"/>
        </w:rPr>
        <w:t>указанной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пункте 4.5 Правил страхования. 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грузов с объявленн</w:t>
      </w:r>
      <w:r>
        <w:rPr>
          <w:rFonts w:ascii="Times New Roman" w:hAnsi="Times New Roman" w:cs="Times New Roman"/>
          <w:sz w:val="24"/>
          <w:szCs w:val="24"/>
        </w:rPr>
        <w:t>ой ценностью предусмотрены следующие размеры страховых выплат:</w:t>
      </w:r>
    </w:p>
    <w:tbl>
      <w:tblPr>
        <w:tblStyle w:val="af1"/>
        <w:tblW w:w="0" w:type="auto"/>
        <w:tblInd w:w="108" w:type="dxa"/>
        <w:tblLook w:val="04A0" w:firstRow="1" w:lastRow="0" w:firstColumn="1" w:lastColumn="0" w:noHBand="0" w:noVBand="1"/>
      </w:tblPr>
      <w:tblGrid>
        <w:gridCol w:w="3362"/>
        <w:gridCol w:w="4052"/>
        <w:gridCol w:w="2389"/>
      </w:tblGrid>
      <w:tr w:rsidR="00DF12ED">
        <w:tc>
          <w:tcPr>
            <w:tcW w:w="9923" w:type="dxa"/>
            <w:gridSpan w:val="3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Если произошла утрата груза</w:t>
            </w:r>
          </w:p>
        </w:tc>
      </w:tr>
      <w:tr w:rsidR="00DF12ED">
        <w:tc>
          <w:tcPr>
            <w:tcW w:w="3402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груза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Объявленная ценность груза</w:t>
            </w:r>
          </w:p>
        </w:tc>
        <w:tc>
          <w:tcPr>
            <w:tcW w:w="2410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 страховой выплаты</w:t>
            </w: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автомобильные запчасти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 w:val="restart"/>
          </w:tcPr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4F5A40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 от объявленной ценности груза</w:t>
            </w:r>
          </w:p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4F5A40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(сумма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страховой выплаты зависит от точного размера объявленной ценности груза)</w:t>
            </w: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электроника, оргтехника, запчасти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промышленное оборудование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запчасти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мобильные телефоны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товары народного потребления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косметика, парфюмерия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грузы, а именно: мебель, книги</w:t>
            </w:r>
          </w:p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9923" w:type="dxa"/>
            <w:gridSpan w:val="3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Если произошла гибель груза</w:t>
            </w:r>
          </w:p>
        </w:tc>
      </w:tr>
      <w:tr w:rsidR="00DF12ED">
        <w:tc>
          <w:tcPr>
            <w:tcW w:w="3402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груза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Объявленная ценность груза</w:t>
            </w:r>
          </w:p>
        </w:tc>
        <w:tc>
          <w:tcPr>
            <w:tcW w:w="2410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 страховой выплаты</w:t>
            </w: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автомобильные запчасти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 w:val="restart"/>
          </w:tcPr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4F5A40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 от объявленной ценности груза</w:t>
            </w:r>
          </w:p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4F5A40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(сумма страховой выплаты зависит от точного размера объявленной ценности груза)</w:t>
            </w: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электроника, оргтехника, запчасти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промышленное оборудование и запчасти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мобильные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телефоны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товары народного потребления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косметика, парфюмерия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000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грузы, а именно: мебель, книги</w:t>
            </w:r>
          </w:p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9923" w:type="dxa"/>
            <w:gridSpan w:val="3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Если произошло повреждение (порча) груза</w:t>
            </w:r>
          </w:p>
        </w:tc>
      </w:tr>
      <w:tr w:rsidR="00DF12ED">
        <w:tc>
          <w:tcPr>
            <w:tcW w:w="3402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груза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Объявленная ценность груза</w:t>
            </w:r>
          </w:p>
        </w:tc>
        <w:tc>
          <w:tcPr>
            <w:tcW w:w="2410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Сумма страховой выплаты</w:t>
            </w: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автомобильные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запчасти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 w:val="restart"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4F5A40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% от объявленной ценности груза</w:t>
            </w:r>
          </w:p>
          <w:p w:rsidR="00DF12ED" w:rsidRDefault="00DF12ED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12ED" w:rsidRDefault="004F5A40">
            <w:pPr>
              <w:pStyle w:val="af2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(сумма страховой выплаты зависит от точного размера объявленной ценности груза)</w:t>
            </w: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электроника, оргтехника, запчасти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1000 рублей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промышленное оборудование и запчасти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мобильные телефоны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товары народного потребления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косметика, парфюмерия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 w:val="restart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грузы, а именно: мебель, книги</w:t>
            </w: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1000 рублей до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c>
          <w:tcPr>
            <w:tcW w:w="3402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F12ED" w:rsidRDefault="004F5A40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 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000  рублей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100 000 рублей</w:t>
            </w:r>
          </w:p>
        </w:tc>
        <w:tc>
          <w:tcPr>
            <w:tcW w:w="2410" w:type="dxa"/>
            <w:vMerge/>
          </w:tcPr>
          <w:p w:rsidR="00DF12ED" w:rsidRDefault="00DF12ED">
            <w:pPr>
              <w:pStyle w:val="af2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12ED" w:rsidRDefault="00DF12ED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ИСКЛЮЧЕНИЯ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является страховым случаем возникновение вреда, причинённого в результате утраты, гибели или повреждения (порчи) груза, в результате: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Выдачи Экспедитором или привлечёнными им третьими </w:t>
      </w:r>
      <w:r>
        <w:rPr>
          <w:rFonts w:ascii="Times New Roman" w:hAnsi="Times New Roman" w:cs="Times New Roman"/>
          <w:sz w:val="24"/>
          <w:szCs w:val="24"/>
        </w:rPr>
        <w:t>лицами груза лицу, которое Заказчик не наделил надлежащими полномочиями.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Утраты груза в результате противоправных действий третьих лиц, привлечённых Экспедитором для оказания транспортно-экспедиционных услуг, и их контрагентов, с целью завладения грузом, в</w:t>
      </w:r>
      <w:r>
        <w:rPr>
          <w:rFonts w:ascii="Times New Roman" w:hAnsi="Times New Roman" w:cs="Times New Roman"/>
          <w:sz w:val="24"/>
          <w:szCs w:val="24"/>
        </w:rPr>
        <w:t xml:space="preserve"> том числе в результате мошеннических действий таких третьих лиц и их контрагентов.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Утраты груза в результате противоправных действий других лиц, содержащих признаки мошенничества, в том числе, когда с целью завладения грузом используются подложные докумен</w:t>
      </w:r>
      <w:r>
        <w:rPr>
          <w:rFonts w:ascii="Times New Roman" w:hAnsi="Times New Roman" w:cs="Times New Roman"/>
          <w:sz w:val="24"/>
          <w:szCs w:val="24"/>
        </w:rPr>
        <w:t>ты (сведения), совершаются обманные действия, а также утрата груза при неустановленных обстоятельствах. Под невыясненными /неустановленными обстоятельствами понимается невозможность установить причины утраты груза.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Недостачи (весовой и количественной) груз</w:t>
      </w:r>
      <w:r>
        <w:rPr>
          <w:rFonts w:ascii="Times New Roman" w:hAnsi="Times New Roman" w:cs="Times New Roman"/>
          <w:sz w:val="24"/>
          <w:szCs w:val="24"/>
        </w:rPr>
        <w:t>а, прибывшего в исправном транспортном средстве /контейнере за исправной пломбой грузоотправителя.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Повреждения груза вследствие любых природных явлений, бедствий, катаклизмов, в том числе града.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Утраты груза вследствие хищения, в результате размещения тран</w:t>
      </w:r>
      <w:r>
        <w:rPr>
          <w:rFonts w:ascii="Times New Roman" w:hAnsi="Times New Roman" w:cs="Times New Roman"/>
          <w:sz w:val="24"/>
          <w:szCs w:val="24"/>
        </w:rPr>
        <w:t>спортного средства на неохраняемой стоянке.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Военных действий, а также маневров или иных военных мероприятий.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Гражданской войны, народных волнений всякого рода или забастовок.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Воздействия ядерного взрыва, радиации или радиоактивного заражения.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Изъятия, </w:t>
      </w:r>
      <w:r>
        <w:rPr>
          <w:rFonts w:ascii="Times New Roman" w:hAnsi="Times New Roman" w:cs="Times New Roman"/>
          <w:sz w:val="24"/>
          <w:szCs w:val="24"/>
        </w:rPr>
        <w:t>конфискации, реквизиции, ареста или уничтожения грузов по распоряжению государственных органов.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Умысла Заказчика, направленного на наступление страхового случая (Умыслом Заказчика являются умышленные действия (бездействие) Заказчика и его представителей. Л</w:t>
      </w:r>
      <w:r>
        <w:rPr>
          <w:rFonts w:ascii="Times New Roman" w:hAnsi="Times New Roman" w:cs="Times New Roman"/>
          <w:sz w:val="24"/>
          <w:szCs w:val="24"/>
        </w:rPr>
        <w:t xml:space="preserve">ицо признаётся действующим умышленно, если оно предвидело или могло в разумных пределах предвидеть наступление страхового случая, как </w:t>
      </w:r>
      <w:r>
        <w:rPr>
          <w:rFonts w:ascii="Times New Roman" w:hAnsi="Times New Roman" w:cs="Times New Roman"/>
          <w:sz w:val="24"/>
          <w:szCs w:val="24"/>
        </w:rPr>
        <w:lastRenderedPageBreak/>
        <w:t>последствия своего поведения, и желало или сознательно допускало его наступление либо относилось к этому безразлично. Эксп</w:t>
      </w:r>
      <w:r>
        <w:rPr>
          <w:rFonts w:ascii="Times New Roman" w:hAnsi="Times New Roman" w:cs="Times New Roman"/>
          <w:sz w:val="24"/>
          <w:szCs w:val="24"/>
        </w:rPr>
        <w:t>едитор освобождается от возмещения страховой выплаты и убытков, возникших вследствие того, что Заказчик не принял разумных и доступных ему мер, чтобы уменьшить возможные убытки).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Случаев причинения Заказчиком вреда жизни или здоровью.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Использования, как с</w:t>
      </w:r>
      <w:r>
        <w:rPr>
          <w:rFonts w:ascii="Times New Roman" w:hAnsi="Times New Roman" w:cs="Times New Roman"/>
          <w:sz w:val="24"/>
          <w:szCs w:val="24"/>
        </w:rPr>
        <w:t xml:space="preserve">редства причинения вреда, компьютерной техники, компьютерных систем, компьютерного программного обеспечения, враждебных программных кодов, компьютерных вирусов и любых других электронных систем. 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Эксплуатации технически неисправного транспортного средства/</w:t>
      </w:r>
      <w:r>
        <w:rPr>
          <w:rFonts w:ascii="Times New Roman" w:hAnsi="Times New Roman" w:cs="Times New Roman"/>
          <w:sz w:val="24"/>
          <w:szCs w:val="24"/>
        </w:rPr>
        <w:t>контейнера, транспортного средства, не прошедшего техническую проверку в установленном порядке, не пригодного для перевозки конкретного вида груза или не обеспечивающего безопасную перевозку груза.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Алкогольного, наркотического или токсического опьянения За</w:t>
      </w:r>
      <w:r>
        <w:rPr>
          <w:rFonts w:ascii="Times New Roman" w:hAnsi="Times New Roman" w:cs="Times New Roman"/>
          <w:sz w:val="24"/>
          <w:szCs w:val="24"/>
        </w:rPr>
        <w:t>казчика, представителя Заказчика, Грузополучателя, либо его отказа от прохождения в соответствии с установленным порядком освидетельствования на состояние опьянения.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Действий обстоятельств непреодолимой силы.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Перевозки/экспедирования контрабандных или груз</w:t>
      </w:r>
      <w:r>
        <w:rPr>
          <w:rFonts w:ascii="Times New Roman" w:hAnsi="Times New Roman" w:cs="Times New Roman"/>
          <w:sz w:val="24"/>
          <w:szCs w:val="24"/>
        </w:rPr>
        <w:t>ов, запрещенных для транспортировки тем или иным видом транспорта в соответствии с действующими правилами и нормами безопасности. Груз считается контрабандным, если факт незаконного перемещения его через таможенную границу подтвержден компетентными органам</w:t>
      </w:r>
      <w:r>
        <w:rPr>
          <w:rFonts w:ascii="Times New Roman" w:hAnsi="Times New Roman" w:cs="Times New Roman"/>
          <w:sz w:val="24"/>
          <w:szCs w:val="24"/>
        </w:rPr>
        <w:t>и.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Утраты товарной стоимости.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не покрываются страхованием следующие события: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о возмещении вреда в результате события, произошедшего за пределами территории страхования.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о возмещении полной стоимости груза в отношении поврежденно</w:t>
      </w:r>
      <w:r>
        <w:rPr>
          <w:rFonts w:ascii="Times New Roman" w:hAnsi="Times New Roman" w:cs="Times New Roman"/>
          <w:sz w:val="24"/>
          <w:szCs w:val="24"/>
        </w:rPr>
        <w:t>го груза, за исключением случаев, когда груз не подлежит восстановлению вследствие невозможности или нецелесообразности.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Экспедирование или перевозка грузов, маршрут которых предполагает транспортировку груза по территории зон военных действий, стихийных б</w:t>
      </w:r>
      <w:r>
        <w:rPr>
          <w:rFonts w:ascii="Times New Roman" w:hAnsi="Times New Roman" w:cs="Times New Roman"/>
          <w:sz w:val="24"/>
          <w:szCs w:val="24"/>
        </w:rPr>
        <w:t>едствий и зон чрезвычайных положений (вооруженных конфликтов).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Требования, предъявленные Заказчиком по истечении срока исковой давности.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о возмещении морального вреда, упущенной выгоды.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Причинение вреда вследствие террористических действий.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</w:t>
      </w:r>
      <w:r>
        <w:rPr>
          <w:rFonts w:ascii="Times New Roman" w:hAnsi="Times New Roman" w:cs="Times New Roman"/>
          <w:sz w:val="24"/>
          <w:szCs w:val="24"/>
        </w:rPr>
        <w:t>инение вреда вследствие выброса предметов из-под колес транспортного средства, на котором осуществлялась перевозка.</w:t>
      </w:r>
    </w:p>
    <w:p w:rsidR="00DF12ED" w:rsidRDefault="004F5A40">
      <w:pPr>
        <w:pStyle w:val="af2"/>
        <w:numPr>
          <w:ilvl w:val="2"/>
          <w:numId w:val="16"/>
        </w:numPr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не выполнил обязанности, предусмотренные Правилами страхования, а также письменные указания Экспедитора.</w:t>
      </w:r>
    </w:p>
    <w:p w:rsidR="00DF12ED" w:rsidRDefault="00DF12ED">
      <w:pPr>
        <w:pStyle w:val="af2"/>
        <w:ind w:left="1276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f2"/>
        <w:numPr>
          <w:ilvl w:val="0"/>
          <w:numId w:val="16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РАССМОТРЕНИЕ ТРЕБОВАНИЙ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наступлении случая, имеющего признаки страхового, Заказчик обязан предоставить Экспедитору, включая, но не ограничиваясь: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обоснованную и мотивированную претензию;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поручение на оказание транспортно-экспедиционных услуг;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экспедиторскую расписку, складску</w:t>
      </w:r>
      <w:r>
        <w:rPr>
          <w:rFonts w:ascii="Times New Roman" w:hAnsi="Times New Roman" w:cs="Times New Roman"/>
          <w:sz w:val="24"/>
          <w:szCs w:val="24"/>
        </w:rPr>
        <w:t>ю расписку (в зависимости от способа приёмки груза);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иные документы, которые оформлялись при приёмке груза, в том числе на СВХ (если таковые имеются);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транспортную накладную </w:t>
      </w:r>
      <w:r>
        <w:rPr>
          <w:rFonts w:ascii="Times New Roman" w:hAnsi="Times New Roman" w:cs="Times New Roman"/>
          <w:sz w:val="24"/>
          <w:szCs w:val="24"/>
          <w:lang w:val="en-US"/>
        </w:rPr>
        <w:t>CMR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 на груз;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подтверждающие стоимость груза (договор, чек, к</w:t>
      </w:r>
      <w:r>
        <w:rPr>
          <w:rFonts w:ascii="Times New Roman" w:hAnsi="Times New Roman" w:cs="Times New Roman"/>
          <w:sz w:val="24"/>
          <w:szCs w:val="24"/>
        </w:rPr>
        <w:t>витанция, платёжное поручение, товарные накладные, счета-фактуры и т.п.);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правоустанавливающие документы на груз;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договор, на основании которого осуществляется хранение груза;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о повреждениях, составленный при обнаружении повреждений груза;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документы, п</w:t>
      </w:r>
      <w:r>
        <w:rPr>
          <w:rFonts w:ascii="Times New Roman" w:hAnsi="Times New Roman" w:cs="Times New Roman"/>
          <w:sz w:val="24"/>
          <w:szCs w:val="24"/>
        </w:rPr>
        <w:t>одтверждающие сумму ущерба (вреда), в том числе заключение эксперта;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 осмотра груза, оформленный Экспедитором;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требование о перечислении страховой выплаты;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иные документы, которые потребует Экспедитор;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иные документы, которые потребует от Экспедитора </w:t>
      </w:r>
      <w:r>
        <w:rPr>
          <w:rFonts w:ascii="Times New Roman" w:hAnsi="Times New Roman" w:cs="Times New Roman"/>
          <w:sz w:val="24"/>
          <w:szCs w:val="24"/>
        </w:rPr>
        <w:t>страховая компания, с которой у него заключён договор;</w:t>
      </w:r>
    </w:p>
    <w:p w:rsidR="00DF12ED" w:rsidRDefault="004F5A40">
      <w:pPr>
        <w:pStyle w:val="af2"/>
        <w:numPr>
          <w:ilvl w:val="0"/>
          <w:numId w:val="21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вступившее в законную силу решение суда, обязывающее Экспедитора осуществить страховую выплату, если этого потребует Экспедитор.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рассмотрения требования составляет ____ рабочих дней и исчисляется </w:t>
      </w:r>
      <w:r>
        <w:rPr>
          <w:rFonts w:ascii="Times New Roman" w:hAnsi="Times New Roman" w:cs="Times New Roman"/>
          <w:sz w:val="24"/>
          <w:szCs w:val="24"/>
        </w:rPr>
        <w:t>с даты предоставления последнего документа из списка, указанного в настоящем разделе Правил страхования.  То есть, Экспедитор вправе начать рассматривать требование только после получения от Заказчика всего комплекта необходимых документов.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</w:t>
      </w:r>
      <w:r>
        <w:rPr>
          <w:rFonts w:ascii="Times New Roman" w:hAnsi="Times New Roman" w:cs="Times New Roman"/>
          <w:sz w:val="24"/>
          <w:szCs w:val="24"/>
        </w:rPr>
        <w:t>рассмотрения требования может увеличиваться Экспедитором в одностороннем порядке. На увеличение срока рассмотрения требования могут влиять:</w:t>
      </w:r>
    </w:p>
    <w:p w:rsidR="00DF12ED" w:rsidRDefault="004F5A40">
      <w:pPr>
        <w:pStyle w:val="af2"/>
        <w:numPr>
          <w:ilvl w:val="0"/>
          <w:numId w:val="2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(бездействие) страховой компании, с которой у Экспедитора заключён договор;</w:t>
      </w:r>
    </w:p>
    <w:p w:rsidR="00DF12ED" w:rsidRDefault="004F5A40">
      <w:pPr>
        <w:pStyle w:val="af2"/>
        <w:numPr>
          <w:ilvl w:val="0"/>
          <w:numId w:val="2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(бездействие) компетен</w:t>
      </w:r>
      <w:r>
        <w:rPr>
          <w:rFonts w:ascii="Times New Roman" w:hAnsi="Times New Roman" w:cs="Times New Roman"/>
          <w:sz w:val="24"/>
          <w:szCs w:val="24"/>
        </w:rPr>
        <w:t>тных органов (правоохранительных, МЧС, ГИБДД, экспертных учреждений и иных органов);</w:t>
      </w:r>
    </w:p>
    <w:p w:rsidR="00DF12ED" w:rsidRDefault="004F5A40">
      <w:pPr>
        <w:pStyle w:val="af2"/>
        <w:numPr>
          <w:ilvl w:val="0"/>
          <w:numId w:val="22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действия (бездействие) любых третьих лиц, которые могут оказывать влияние на принятие Экспедитором решения об осуществлении страховой выплаты или об отказе в осуществлении</w:t>
      </w:r>
      <w:r>
        <w:rPr>
          <w:rFonts w:ascii="Times New Roman" w:hAnsi="Times New Roman" w:cs="Times New Roman"/>
          <w:sz w:val="24"/>
          <w:szCs w:val="24"/>
        </w:rPr>
        <w:t xml:space="preserve"> страховой выплаты.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окончании срока рассмотрения требования Экспедитор принимает решение об осуществлении страховой выплаты или об отказе в осуществлении страховой выплаты:</w:t>
      </w:r>
    </w:p>
    <w:p w:rsidR="00DF12ED" w:rsidRDefault="004F5A40">
      <w:pPr>
        <w:pStyle w:val="af2"/>
        <w:numPr>
          <w:ilvl w:val="0"/>
          <w:numId w:val="2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осуществлении страховой выплаты принимается, если Экспедитор признаёт</w:t>
      </w:r>
      <w:r>
        <w:rPr>
          <w:rFonts w:ascii="Times New Roman" w:hAnsi="Times New Roman" w:cs="Times New Roman"/>
          <w:sz w:val="24"/>
          <w:szCs w:val="24"/>
        </w:rPr>
        <w:t xml:space="preserve"> требования претензии обоснованными и подлежащими удовлетворению.</w:t>
      </w:r>
    </w:p>
    <w:p w:rsidR="00DF12ED" w:rsidRDefault="004F5A40">
      <w:pPr>
        <w:pStyle w:val="af2"/>
        <w:numPr>
          <w:ilvl w:val="0"/>
          <w:numId w:val="2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об отказе в осуществлении страховой выплаты принимается, если Экспедитор не признаёт требования претензии обоснованными и подлежащими удовлетворению.</w:t>
      </w:r>
    </w:p>
    <w:p w:rsidR="00DF12ED" w:rsidRDefault="004F5A40">
      <w:pPr>
        <w:pStyle w:val="af2"/>
        <w:numPr>
          <w:ilvl w:val="0"/>
          <w:numId w:val="23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принятом решении Экспедитор ув</w:t>
      </w:r>
      <w:r>
        <w:rPr>
          <w:rFonts w:ascii="Times New Roman" w:hAnsi="Times New Roman" w:cs="Times New Roman"/>
          <w:sz w:val="24"/>
          <w:szCs w:val="24"/>
        </w:rPr>
        <w:t>едомляет Заказчика на адрес электронной почты или в личном кабинете на сайте Экспедитора.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принятия Экспедитором решения об осуществлении страховой выплаты по выбору Экспедитора:</w:t>
      </w:r>
    </w:p>
    <w:p w:rsidR="00DF12ED" w:rsidRDefault="004F5A40">
      <w:pPr>
        <w:pStyle w:val="af2"/>
        <w:numPr>
          <w:ilvl w:val="0"/>
          <w:numId w:val="24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самостоятельно перечисляет Заказчику сумму страховой выплаты.</w:t>
      </w:r>
      <w:r>
        <w:rPr>
          <w:rFonts w:ascii="Times New Roman" w:hAnsi="Times New Roman" w:cs="Times New Roman"/>
          <w:sz w:val="24"/>
          <w:szCs w:val="24"/>
        </w:rPr>
        <w:t xml:space="preserve"> В этом случае срок на перечисление страховой выплаты составляет не более ___ банковских дней с даты направления Экспедитором Заказчику уведомления о принятом решении.</w:t>
      </w:r>
    </w:p>
    <w:p w:rsidR="00DF12ED" w:rsidRDefault="004F5A40">
      <w:pPr>
        <w:pStyle w:val="af2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или</w:t>
      </w:r>
    </w:p>
    <w:p w:rsidR="00DF12ED" w:rsidRDefault="004F5A40">
      <w:pPr>
        <w:pStyle w:val="af2"/>
        <w:numPr>
          <w:ilvl w:val="0"/>
          <w:numId w:val="24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Экспедитор запрашивает у Заказчика его письменное согласие на получение страхового в</w:t>
      </w:r>
      <w:r>
        <w:rPr>
          <w:rFonts w:ascii="Times New Roman" w:hAnsi="Times New Roman" w:cs="Times New Roman"/>
          <w:sz w:val="24"/>
          <w:szCs w:val="24"/>
        </w:rPr>
        <w:t>озмещения и реквизиты, а страховую выплату Заказчику перечисляет страховая компания. В этом случае срок на перечисление страховой выплаты зависит от действий (бездействия) страховой компании.</w:t>
      </w:r>
    </w:p>
    <w:p w:rsidR="00DF12ED" w:rsidRDefault="004F5A40">
      <w:pPr>
        <w:pStyle w:val="af2"/>
        <w:numPr>
          <w:ilvl w:val="1"/>
          <w:numId w:val="16"/>
        </w:num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вправе отказать в осуществлении страховой выплаты, ес</w:t>
      </w:r>
      <w:r>
        <w:rPr>
          <w:rFonts w:ascii="Times New Roman" w:hAnsi="Times New Roman" w:cs="Times New Roman"/>
          <w:sz w:val="24"/>
          <w:szCs w:val="24"/>
        </w:rPr>
        <w:t>ли:</w:t>
      </w:r>
    </w:p>
    <w:p w:rsidR="00DF12ED" w:rsidRDefault="004F5A40">
      <w:pPr>
        <w:pStyle w:val="af2"/>
        <w:numPr>
          <w:ilvl w:val="0"/>
          <w:numId w:val="25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Страховая компания, с которой у Экспедитора заключён договор, не признала случай страховым.</w:t>
      </w:r>
    </w:p>
    <w:p w:rsidR="00DF12ED" w:rsidRDefault="004F5A40">
      <w:pPr>
        <w:pStyle w:val="af2"/>
        <w:numPr>
          <w:ilvl w:val="0"/>
          <w:numId w:val="25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Заказчик не предоставил достаточное количество документов.</w:t>
      </w:r>
    </w:p>
    <w:p w:rsidR="00DF12ED" w:rsidRDefault="004F5A40">
      <w:pPr>
        <w:pStyle w:val="af2"/>
        <w:numPr>
          <w:ilvl w:val="0"/>
          <w:numId w:val="25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доказаны все обстоятельства, которые позволяют признать случай страховым.</w:t>
      </w:r>
    </w:p>
    <w:p w:rsidR="00DF12ED" w:rsidRDefault="004F5A40">
      <w:pPr>
        <w:pStyle w:val="af2"/>
        <w:numPr>
          <w:ilvl w:val="0"/>
          <w:numId w:val="25"/>
        </w:numPr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Экспедитор не признаёт т</w:t>
      </w:r>
      <w:r>
        <w:rPr>
          <w:rFonts w:ascii="Times New Roman" w:hAnsi="Times New Roman" w:cs="Times New Roman"/>
          <w:sz w:val="24"/>
          <w:szCs w:val="24"/>
        </w:rPr>
        <w:t>ребования претензии Заказчика обоснованными и подлежащими удовлетворению.</w:t>
      </w:r>
    </w:p>
    <w:p w:rsidR="00DF12ED" w:rsidRDefault="004F5A40">
      <w:pPr>
        <w:pStyle w:val="af2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указанных случаях Заказчик вправе обратиться в суд. В случае вынесения судом решения, обязывающего Экспедитора произвести выплату, Экспедитор производит выплату после вступления ре</w:t>
      </w:r>
      <w:r>
        <w:rPr>
          <w:rFonts w:ascii="Times New Roman" w:hAnsi="Times New Roman" w:cs="Times New Roman"/>
          <w:sz w:val="24"/>
          <w:szCs w:val="24"/>
        </w:rPr>
        <w:t>шения суда в законную силу в порядке исполнительного производства.</w:t>
      </w:r>
    </w:p>
    <w:p w:rsidR="00DF12ED" w:rsidRDefault="00DF12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DF12ED">
      <w:pPr>
        <w:rPr>
          <w:rFonts w:ascii="Times New Roman" w:hAnsi="Times New Roman" w:cs="Times New Roman"/>
          <w:b/>
          <w:sz w:val="24"/>
          <w:szCs w:val="24"/>
        </w:rPr>
      </w:pPr>
    </w:p>
    <w:p w:rsidR="00B84386" w:rsidRDefault="00B84386">
      <w:pPr>
        <w:rPr>
          <w:rFonts w:ascii="Times New Roman" w:hAnsi="Times New Roman" w:cs="Times New Roman"/>
          <w:b/>
          <w:sz w:val="24"/>
          <w:szCs w:val="24"/>
        </w:rPr>
      </w:pPr>
    </w:p>
    <w:p w:rsidR="00B84386" w:rsidRDefault="00B84386">
      <w:pPr>
        <w:rPr>
          <w:rFonts w:ascii="Times New Roman" w:hAnsi="Times New Roman" w:cs="Times New Roman"/>
          <w:b/>
          <w:sz w:val="24"/>
          <w:szCs w:val="24"/>
        </w:rPr>
      </w:pPr>
    </w:p>
    <w:p w:rsidR="00B84386" w:rsidRDefault="00B84386">
      <w:pPr>
        <w:rPr>
          <w:rFonts w:ascii="Times New Roman" w:hAnsi="Times New Roman" w:cs="Times New Roman"/>
          <w:b/>
          <w:sz w:val="24"/>
          <w:szCs w:val="24"/>
        </w:rPr>
      </w:pP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3</w:t>
      </w: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публичной оферте от __</w:t>
      </w:r>
      <w:proofErr w:type="gramStart"/>
      <w:r>
        <w:rPr>
          <w:rFonts w:ascii="Times New Roman" w:hAnsi="Times New Roman" w:cs="Times New Roman"/>
          <w:sz w:val="24"/>
          <w:szCs w:val="24"/>
        </w:rPr>
        <w:t>_._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__.20__ </w:t>
      </w: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заключение договора оказания транспортно-экспедиционных услуг и </w:t>
      </w: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договору, заключаемому посредством принятия условий</w:t>
      </w:r>
      <w:r>
        <w:rPr>
          <w:rFonts w:ascii="Times New Roman" w:hAnsi="Times New Roman" w:cs="Times New Roman"/>
          <w:sz w:val="24"/>
          <w:szCs w:val="24"/>
        </w:rPr>
        <w:t xml:space="preserve"> Оферты</w:t>
      </w:r>
    </w:p>
    <w:p w:rsidR="00DF12ED" w:rsidRDefault="00DF12E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pStyle w:val="ad"/>
        <w:tabs>
          <w:tab w:val="left" w:pos="9303"/>
          <w:tab w:val="left" w:leader="dot" w:pos="10435"/>
          <w:tab w:val="left" w:pos="10970"/>
        </w:tabs>
        <w:spacing w:line="275" w:lineRule="exact"/>
        <w:ind w:left="99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ОБРАЗЕЦ ЗАПОЛНЕНИЯ ПОРУЧЕНИЯ</w:t>
      </w:r>
    </w:p>
    <w:p w:rsidR="00DF12ED" w:rsidRDefault="00DF12ED">
      <w:pPr>
        <w:pStyle w:val="ad"/>
        <w:tabs>
          <w:tab w:val="left" w:pos="9303"/>
          <w:tab w:val="left" w:leader="dot" w:pos="10435"/>
          <w:tab w:val="left" w:pos="10970"/>
        </w:tabs>
        <w:spacing w:line="275" w:lineRule="exact"/>
        <w:ind w:left="993"/>
        <w:jc w:val="center"/>
        <w:rPr>
          <w:b/>
          <w:sz w:val="24"/>
          <w:szCs w:val="24"/>
        </w:rPr>
      </w:pPr>
    </w:p>
    <w:tbl>
      <w:tblPr>
        <w:tblW w:w="11009" w:type="dxa"/>
        <w:tblInd w:w="-776" w:type="dxa"/>
        <w:tblLook w:val="04A0" w:firstRow="1" w:lastRow="0" w:firstColumn="1" w:lastColumn="0" w:noHBand="0" w:noVBand="1"/>
      </w:tblPr>
      <w:tblGrid>
        <w:gridCol w:w="1225"/>
        <w:gridCol w:w="226"/>
        <w:gridCol w:w="142"/>
        <w:gridCol w:w="618"/>
        <w:gridCol w:w="1026"/>
        <w:gridCol w:w="664"/>
        <w:gridCol w:w="321"/>
        <w:gridCol w:w="671"/>
        <w:gridCol w:w="314"/>
        <w:gridCol w:w="1087"/>
        <w:gridCol w:w="236"/>
        <w:gridCol w:w="664"/>
        <w:gridCol w:w="105"/>
        <w:gridCol w:w="1281"/>
        <w:gridCol w:w="985"/>
        <w:gridCol w:w="1444"/>
      </w:tblGrid>
      <w:tr w:rsidR="00DF12ED">
        <w:trPr>
          <w:trHeight w:val="405"/>
        </w:trPr>
        <w:tc>
          <w:tcPr>
            <w:tcW w:w="110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DF12ED" w:rsidRDefault="004F5A40">
            <w:pPr>
              <w:spacing w:after="0" w:line="240" w:lineRule="auto"/>
              <w:ind w:left="17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ПОРУЧЕНИЕ ЭКСПЕДИТОРУ №</w:t>
            </w:r>
          </w:p>
          <w:p w:rsidR="00DF12ED" w:rsidRDefault="00DF12ED">
            <w:pPr>
              <w:spacing w:after="0" w:line="240" w:lineRule="auto"/>
              <w:ind w:left="17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F12ED">
        <w:trPr>
          <w:trHeight w:val="390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ind w:hanging="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ЗАКАЗЧИК: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70"/>
        </w:trPr>
        <w:tc>
          <w:tcPr>
            <w:tcW w:w="3237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20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70"/>
        </w:trPr>
        <w:tc>
          <w:tcPr>
            <w:tcW w:w="3237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  <w:u w:val="single"/>
              </w:rPr>
              <w:t>ГРУЗООТПРАВИТЕЛЬ:</w:t>
            </w:r>
          </w:p>
        </w:tc>
        <w:tc>
          <w:tcPr>
            <w:tcW w:w="98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70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Название: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F12ED">
        <w:trPr>
          <w:trHeight w:val="270"/>
        </w:trPr>
        <w:tc>
          <w:tcPr>
            <w:tcW w:w="14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Адрес забора: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70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Контактное лицо: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7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Телефон:</w:t>
            </w:r>
          </w:p>
        </w:tc>
        <w:tc>
          <w:tcPr>
            <w:tcW w:w="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26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DF12ED" w:rsidRDefault="004F5A40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Дата забора груза:</w:t>
            </w:r>
          </w:p>
        </w:tc>
        <w:tc>
          <w:tcPr>
            <w:tcW w:w="44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70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Время работы:</w:t>
            </w:r>
          </w:p>
        </w:tc>
        <w:tc>
          <w:tcPr>
            <w:tcW w:w="26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Перерыв:</w:t>
            </w:r>
          </w:p>
        </w:tc>
        <w:tc>
          <w:tcPr>
            <w:tcW w:w="44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F12ED">
        <w:trPr>
          <w:trHeight w:val="270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Спец. инструкции: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</w:tr>
      <w:tr w:rsidR="00DF12ED">
        <w:trPr>
          <w:trHeight w:val="60"/>
        </w:trPr>
        <w:tc>
          <w:tcPr>
            <w:tcW w:w="1100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  <w:u w:val="single"/>
              </w:rPr>
            </w:pPr>
          </w:p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  <w:u w:val="single"/>
              </w:rPr>
              <w:t xml:space="preserve">ОПИСАНИЕ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  <w:u w:val="single"/>
              </w:rPr>
              <w:t>ГРУЗА:</w:t>
            </w:r>
          </w:p>
        </w:tc>
      </w:tr>
      <w:tr w:rsidR="00DF12ED">
        <w:trPr>
          <w:trHeight w:val="337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Количество мест:</w:t>
            </w:r>
          </w:p>
        </w:tc>
        <w:tc>
          <w:tcPr>
            <w:tcW w:w="16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13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Общий вес, кг:</w:t>
            </w:r>
          </w:p>
        </w:tc>
        <w:tc>
          <w:tcPr>
            <w:tcW w:w="19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Объем, куб. м: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 xml:space="preserve">  </w:t>
            </w:r>
          </w:p>
        </w:tc>
      </w:tr>
      <w:tr w:rsidR="00DF12ED">
        <w:trPr>
          <w:trHeight w:val="331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Род упаковки: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</w:tr>
      <w:tr w:rsidR="00DF12ED">
        <w:trPr>
          <w:trHeight w:val="335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Наименование груза: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</w:tr>
      <w:tr w:rsidR="00DF12ED">
        <w:trPr>
          <w:trHeight w:val="269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Заявленная ценность: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  <w:p w:rsidR="00DF12ED" w:rsidRDefault="004F5A40">
            <w:pPr>
              <w:spacing w:after="0" w:line="240" w:lineRule="auto"/>
              <w:ind w:left="20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</w:tc>
      </w:tr>
      <w:tr w:rsidR="00DF12ED">
        <w:trPr>
          <w:trHeight w:val="270"/>
        </w:trPr>
        <w:tc>
          <w:tcPr>
            <w:tcW w:w="11009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</w:tr>
      <w:tr w:rsidR="00DF12ED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</w:p>
        </w:tc>
        <w:tc>
          <w:tcPr>
            <w:tcW w:w="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70"/>
        </w:trPr>
        <w:tc>
          <w:tcPr>
            <w:tcW w:w="32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  <w:u w:val="single"/>
              </w:rPr>
              <w:t>ГРУЗОПОЛУЧАТЕЛЬ: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70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Название: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</w:tc>
      </w:tr>
      <w:tr w:rsidR="00DF12ED">
        <w:trPr>
          <w:trHeight w:val="270"/>
        </w:trPr>
        <w:tc>
          <w:tcPr>
            <w:tcW w:w="15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Адрес доставки:</w:t>
            </w: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</w:tc>
      </w:tr>
      <w:tr w:rsidR="00DF12ED">
        <w:trPr>
          <w:trHeight w:val="270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Контактное лицо: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</w:tc>
      </w:tr>
      <w:tr w:rsidR="00DF12ED">
        <w:trPr>
          <w:trHeight w:val="270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Телефон:</w:t>
            </w:r>
          </w:p>
        </w:tc>
        <w:tc>
          <w:tcPr>
            <w:tcW w:w="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26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13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ind w:left="-36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Пропуск до:</w:t>
            </w:r>
          </w:p>
        </w:tc>
        <w:tc>
          <w:tcPr>
            <w:tcW w:w="44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</w:tc>
      </w:tr>
      <w:tr w:rsidR="00DF12ED">
        <w:trPr>
          <w:trHeight w:val="270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Время работы:</w:t>
            </w:r>
          </w:p>
        </w:tc>
        <w:tc>
          <w:tcPr>
            <w:tcW w:w="268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Перерыв: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</w:p>
        </w:tc>
        <w:tc>
          <w:tcPr>
            <w:tcW w:w="447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</w:tc>
      </w:tr>
      <w:tr w:rsidR="00DF12ED">
        <w:trPr>
          <w:trHeight w:val="270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Форма оплаты:</w:t>
            </w:r>
          </w:p>
        </w:tc>
        <w:tc>
          <w:tcPr>
            <w:tcW w:w="879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</w:tc>
      </w:tr>
      <w:tr w:rsidR="00DF12ED">
        <w:trPr>
          <w:trHeight w:val="270"/>
        </w:trPr>
        <w:tc>
          <w:tcPr>
            <w:tcW w:w="11009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ind w:left="172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20"/>
              </w:rPr>
              <w:t> </w:t>
            </w:r>
          </w:p>
        </w:tc>
      </w:tr>
      <w:tr w:rsidR="00DF12ED">
        <w:trPr>
          <w:trHeight w:val="255"/>
        </w:trPr>
        <w:tc>
          <w:tcPr>
            <w:tcW w:w="956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16"/>
                <w:szCs w:val="20"/>
              </w:rPr>
              <w:t>Я предупрежден (а) об ответственности за достоверность сведений, указанных в данном поручении.</w:t>
            </w:r>
          </w:p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</w:rPr>
            </w:pPr>
          </w:p>
          <w:p w:rsidR="00DF12ED" w:rsidRDefault="00DF12ED">
            <w:pPr>
              <w:spacing w:after="0" w:line="240" w:lineRule="auto"/>
              <w:ind w:left="172"/>
              <w:rPr>
                <w:rFonts w:ascii="Times New Roman" w:eastAsia="Times New Roman" w:hAnsi="Times New Roman" w:cs="Times New Roman"/>
                <w:b/>
                <w:bCs/>
                <w:sz w:val="16"/>
                <w:szCs w:val="2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55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Заявку составил: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12ED">
        <w:trPr>
          <w:trHeight w:val="255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от ЗАКАЗЧИКА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</w:p>
        </w:tc>
        <w:tc>
          <w:tcPr>
            <w:tcW w:w="22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F12ED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подпись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Ф.И.О.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дата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М.П.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DF12ED">
        <w:trPr>
          <w:trHeight w:val="255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Заявку принял: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  <w:tr w:rsidR="00DF12ED">
        <w:trPr>
          <w:trHeight w:val="255"/>
        </w:trPr>
        <w:tc>
          <w:tcPr>
            <w:tcW w:w="22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от ЭКСПЕДИТОРА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 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 </w:t>
            </w:r>
          </w:p>
        </w:tc>
        <w:tc>
          <w:tcPr>
            <w:tcW w:w="20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  </w:t>
            </w:r>
          </w:p>
        </w:tc>
        <w:tc>
          <w:tcPr>
            <w:tcW w:w="228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 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 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 </w:t>
            </w:r>
          </w:p>
        </w:tc>
      </w:tr>
      <w:tr w:rsidR="00DF12ED">
        <w:trPr>
          <w:trHeight w:val="255"/>
        </w:trPr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ind w:left="17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подпись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Ф.И.О.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дата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4F5A4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0"/>
              </w:rPr>
              <w:t>М.П.</w:t>
            </w:r>
          </w:p>
        </w:tc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F12ED" w:rsidRDefault="00DF12ED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</w:rPr>
            </w:pPr>
          </w:p>
        </w:tc>
      </w:tr>
    </w:tbl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DF12E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4</w:t>
      </w:r>
    </w:p>
    <w:p w:rsidR="00DF12ED" w:rsidRDefault="004F5A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публичной оферте от __</w:t>
      </w:r>
      <w:proofErr w:type="gramStart"/>
      <w:r>
        <w:rPr>
          <w:rFonts w:ascii="Times New Roman" w:hAnsi="Times New Roman" w:cs="Times New Roman"/>
          <w:sz w:val="24"/>
          <w:szCs w:val="24"/>
        </w:rPr>
        <w:t>_._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__.20__ на заключение договора оказания транспортно-экспедиционных услуг и к договору, заключаемому посредством принятия </w:t>
      </w:r>
      <w:r>
        <w:rPr>
          <w:rFonts w:ascii="Times New Roman" w:hAnsi="Times New Roman" w:cs="Times New Roman"/>
          <w:sz w:val="24"/>
          <w:szCs w:val="24"/>
        </w:rPr>
        <w:t>условий Оферты</w:t>
      </w:r>
    </w:p>
    <w:p w:rsidR="00DF12ED" w:rsidRDefault="004F5A40">
      <w:pPr>
        <w:pStyle w:val="ad"/>
        <w:tabs>
          <w:tab w:val="left" w:pos="9302"/>
          <w:tab w:val="left" w:leader="dot" w:pos="10435"/>
          <w:tab w:val="left" w:pos="10970"/>
        </w:tabs>
        <w:spacing w:after="46" w:line="275" w:lineRule="exact"/>
        <w:ind w:left="3119" w:hanging="2126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ОБРАЗЕЦ ЗАПОЛНЕНИЯ ТОВАРО-ТРАНСПОРТНОЙ НАКЛАДНОЙ </w:t>
      </w:r>
      <w:r>
        <w:rPr>
          <w:b/>
          <w:sz w:val="24"/>
          <w:szCs w:val="24"/>
          <w:lang w:val="en-US"/>
        </w:rPr>
        <w:t>CMR</w:t>
      </w:r>
    </w:p>
    <w:tbl>
      <w:tblPr>
        <w:tblW w:w="10924" w:type="dxa"/>
        <w:tblInd w:w="-6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"/>
        <w:gridCol w:w="281"/>
        <w:gridCol w:w="424"/>
        <w:gridCol w:w="7"/>
        <w:gridCol w:w="560"/>
        <w:gridCol w:w="142"/>
        <w:gridCol w:w="76"/>
        <w:gridCol w:w="65"/>
        <w:gridCol w:w="284"/>
        <w:gridCol w:w="1329"/>
        <w:gridCol w:w="28"/>
        <w:gridCol w:w="60"/>
        <w:gridCol w:w="284"/>
        <w:gridCol w:w="60"/>
        <w:gridCol w:w="46"/>
        <w:gridCol w:w="470"/>
        <w:gridCol w:w="558"/>
        <w:gridCol w:w="228"/>
        <w:gridCol w:w="55"/>
        <w:gridCol w:w="219"/>
        <w:gridCol w:w="207"/>
        <w:gridCol w:w="283"/>
        <w:gridCol w:w="574"/>
        <w:gridCol w:w="370"/>
        <w:gridCol w:w="476"/>
        <w:gridCol w:w="433"/>
        <w:gridCol w:w="132"/>
        <w:gridCol w:w="296"/>
        <w:gridCol w:w="25"/>
        <w:gridCol w:w="389"/>
        <w:gridCol w:w="292"/>
        <w:gridCol w:w="681"/>
        <w:gridCol w:w="453"/>
        <w:gridCol w:w="557"/>
        <w:gridCol w:w="371"/>
      </w:tblGrid>
      <w:tr w:rsidR="00DF12ED">
        <w:tc>
          <w:tcPr>
            <w:tcW w:w="209" w:type="dxa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single" w:sz="6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</w:t>
            </w:r>
          </w:p>
        </w:tc>
        <w:tc>
          <w:tcPr>
            <w:tcW w:w="5176" w:type="dxa"/>
            <w:gridSpan w:val="19"/>
            <w:tcBorders>
              <w:top w:val="single" w:sz="12" w:space="0" w:color="FF0000"/>
              <w:left w:val="single" w:sz="6" w:space="0" w:color="FFFFFF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Отправитель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адрес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страна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)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Absender (Name, Anschrift, Land)</w:t>
            </w:r>
          </w:p>
        </w:tc>
        <w:tc>
          <w:tcPr>
            <w:tcW w:w="5539" w:type="dxa"/>
            <w:gridSpan w:val="15"/>
            <w:tcBorders>
              <w:top w:val="single" w:sz="12" w:space="0" w:color="FF0000"/>
              <w:left w:val="single" w:sz="6" w:space="0" w:color="FF0000"/>
              <w:bottom w:val="nil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lang w:val="de-DE" w:eastAsia="de-DE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60325</wp:posOffset>
                      </wp:positionV>
                      <wp:extent cx="3919855" cy="1169670"/>
                      <wp:effectExtent l="635" t="0" r="3810" b="2540"/>
                      <wp:wrapNone/>
                      <wp:docPr id="1" name="Group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9855" cy="1169670"/>
                                <a:chOff x="1" y="-1"/>
                                <a:chExt cx="19997" cy="20002"/>
                              </a:xfrm>
                            </wpg:grpSpPr>
                            <wps:wsp>
                              <wps:cNvPr id="2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856" y="2026"/>
                                  <a:ext cx="4574" cy="60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12ED" w:rsidRDefault="004F5A40">
                                    <w:pPr>
                                      <w:pStyle w:val="6"/>
                                      <w:rPr>
                                        <w:b/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b/>
                                        <w:lang w:val="en-US"/>
                                      </w:rPr>
                                      <w:t xml:space="preserve">             CMR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" name="Oval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999" y="2012"/>
                                  <a:ext cx="3431" cy="6010"/>
                                </a:xfrm>
                                <a:prstGeom prst="ellipse">
                                  <a:avLst/>
                                </a:prstGeom>
                                <a:noFill/>
                                <a:ln w="2540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-1"/>
                                  <a:ext cx="6288" cy="1199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12ED" w:rsidRDefault="004F5A40">
                                    <w:pPr>
                                      <w:spacing w:after="0" w:line="240" w:lineRule="auto"/>
                                      <w:rPr>
                                        <w:rFonts w:ascii="Arial CYR" w:hAnsi="Arial CYR"/>
                                        <w:b/>
                                        <w:color w:val="FF0000"/>
                                        <w:sz w:val="12"/>
                                      </w:rPr>
                                    </w:pPr>
                                    <w:r>
                                      <w:rPr>
                                        <w:rFonts w:ascii="Arial CYR" w:hAnsi="Arial CYR"/>
                                        <w:b/>
                                        <w:color w:val="FF0000"/>
                                        <w:sz w:val="12"/>
                                      </w:rPr>
                                      <w:t>Международная</w:t>
                                    </w:r>
                                  </w:p>
                                  <w:p w:rsidR="00DF12ED" w:rsidRDefault="004F5A40">
                                    <w:pPr>
                                      <w:spacing w:after="0" w:line="240" w:lineRule="auto"/>
                                      <w:rPr>
                                        <w:rFonts w:ascii="Arial CYR" w:hAnsi="Arial CYR"/>
                                        <w:b/>
                                        <w:color w:val="FF0000"/>
                                        <w:sz w:val="12"/>
                                      </w:rPr>
                                    </w:pPr>
                                    <w:r>
                                      <w:rPr>
                                        <w:rFonts w:ascii="Arial CYR" w:hAnsi="Arial CYR"/>
                                        <w:b/>
                                        <w:color w:val="FF0000"/>
                                        <w:sz w:val="12"/>
                                      </w:rPr>
                                      <w:t>товарно-транспортная</w:t>
                                    </w:r>
                                  </w:p>
                                  <w:p w:rsidR="00DF12ED" w:rsidRDefault="004F5A40">
                                    <w:pPr>
                                      <w:spacing w:after="0" w:line="240" w:lineRule="auto"/>
                                      <w:rPr>
                                        <w:rFonts w:ascii="Arial CYR" w:hAnsi="Arial CYR"/>
                                        <w:b/>
                                        <w:color w:val="FF0000"/>
                                        <w:sz w:val="12"/>
                                      </w:rPr>
                                    </w:pPr>
                                    <w:r>
                                      <w:rPr>
                                        <w:rFonts w:ascii="Arial CYR" w:hAnsi="Arial CYR"/>
                                        <w:b/>
                                        <w:color w:val="FF0000"/>
                                        <w:sz w:val="12"/>
                                      </w:rPr>
                                      <w:t>накладная</w:t>
                                    </w:r>
                                  </w:p>
                                  <w:p w:rsidR="00DF12ED" w:rsidRDefault="004F5A40">
                                    <w:pPr>
                                      <w:spacing w:after="0" w:line="240" w:lineRule="auto"/>
                                      <w:rPr>
                                        <w:rFonts w:ascii="Arial" w:hAnsi="Arial"/>
                                        <w:b/>
                                        <w:color w:val="FF0000"/>
                                        <w:sz w:val="12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" w:hAnsi="Arial"/>
                                        <w:b/>
                                        <w:color w:val="FF0000"/>
                                        <w:sz w:val="12"/>
                                      </w:rPr>
                                      <w:t>Internationaler</w:t>
                                    </w:r>
                                    <w:proofErr w:type="spellEnd"/>
                                  </w:p>
                                  <w:p w:rsidR="00DF12ED" w:rsidRDefault="004F5A40">
                                    <w:pPr>
                                      <w:spacing w:after="0" w:line="240" w:lineRule="auto"/>
                                      <w:rPr>
                                        <w:rFonts w:ascii="Arial" w:hAnsi="Arial"/>
                                        <w:b/>
                                        <w:color w:val="FF0000"/>
                                        <w:sz w:val="12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Fonts w:ascii="Arial" w:hAnsi="Arial"/>
                                        <w:b/>
                                        <w:color w:val="FF0000"/>
                                        <w:sz w:val="12"/>
                                      </w:rPr>
                                      <w:t>Frachtbrief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97" y="1998"/>
                                  <a:ext cx="6859" cy="60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12ED" w:rsidRDefault="00DF12E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" y="9993"/>
                                  <a:ext cx="9144" cy="99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12ED" w:rsidRDefault="00DF12E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97" y="10007"/>
                                  <a:ext cx="8001" cy="999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F12ED" w:rsidRDefault="00DF12E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" o:spid="_x0000_s1026" style="position:absolute;margin-left:13.2pt;margin-top:4.75pt;width:308.65pt;height:92.1pt;z-index:251659264" coordorigin="1,-1" coordsize="19997,20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">
                      <v:rect id="Rectangle 3" o:spid="_x0000_s1027" style="position:absolute;left:6856;top:2026;width:4574;height:6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        <v:textbox inset="0,0,0,0">
                          <w:txbxContent>
                            <w:p w:rsidR="00DF12ED" w:rsidRDefault="004F5A40">
                              <w:pPr>
                                <w:pStyle w:val="6"/>
                                <w:rPr>
                                  <w:b/>
                                  <w:lang w:val="en-US"/>
                                </w:rPr>
                              </w:pPr>
                              <w:r>
                                <w:rPr>
                                  <w:b/>
                                  <w:lang w:val="en-US"/>
                                </w:rPr>
                                <w:t xml:space="preserve">             CMR</w:t>
                              </w:r>
                            </w:p>
                          </w:txbxContent>
                        </v:textbox>
                      </v:rect>
                      <v:oval id="Oval 4" o:spid="_x0000_s1028" style="position:absolute;left:7999;top:2012;width:3431;height:6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" filled="f" strokeweight="2pt"/>
                      <v:rect id="Rectangle 5" o:spid="_x0000_s1029" style="position:absolute;left:1;top:-1;width:6288;height:11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        <v:textbox inset="0,0,0,0">
                          <w:txbxContent>
                            <w:p w:rsidR="00DF12ED" w:rsidRDefault="004F5A40">
                              <w:pPr>
                                <w:spacing w:after="0" w:line="240" w:lineRule="auto"/>
                                <w:rPr>
                                  <w:rFonts w:ascii="Arial CYR" w:hAnsi="Arial CYR"/>
                                  <w:b/>
                                  <w:color w:val="FF0000"/>
                                  <w:sz w:val="12"/>
                                </w:rPr>
                              </w:pPr>
                              <w:r>
                                <w:rPr>
                                  <w:rFonts w:ascii="Arial CYR" w:hAnsi="Arial CYR"/>
                                  <w:b/>
                                  <w:color w:val="FF0000"/>
                                  <w:sz w:val="12"/>
                                </w:rPr>
                                <w:t>Международная</w:t>
                              </w:r>
                            </w:p>
                            <w:p w:rsidR="00DF12ED" w:rsidRDefault="004F5A40">
                              <w:pPr>
                                <w:spacing w:after="0" w:line="240" w:lineRule="auto"/>
                                <w:rPr>
                                  <w:rFonts w:ascii="Arial CYR" w:hAnsi="Arial CYR"/>
                                  <w:b/>
                                  <w:color w:val="FF0000"/>
                                  <w:sz w:val="12"/>
                                </w:rPr>
                              </w:pPr>
                              <w:r>
                                <w:rPr>
                                  <w:rFonts w:ascii="Arial CYR" w:hAnsi="Arial CYR"/>
                                  <w:b/>
                                  <w:color w:val="FF0000"/>
                                  <w:sz w:val="12"/>
                                </w:rPr>
                                <w:t>товарно-транспортная</w:t>
                              </w:r>
                            </w:p>
                            <w:p w:rsidR="00DF12ED" w:rsidRDefault="004F5A40">
                              <w:pPr>
                                <w:spacing w:after="0" w:line="240" w:lineRule="auto"/>
                                <w:rPr>
                                  <w:rFonts w:ascii="Arial CYR" w:hAnsi="Arial CYR"/>
                                  <w:b/>
                                  <w:color w:val="FF0000"/>
                                  <w:sz w:val="12"/>
                                </w:rPr>
                              </w:pPr>
                              <w:r>
                                <w:rPr>
                                  <w:rFonts w:ascii="Arial CYR" w:hAnsi="Arial CYR"/>
                                  <w:b/>
                                  <w:color w:val="FF0000"/>
                                  <w:sz w:val="12"/>
                                </w:rPr>
                                <w:t>накладная</w:t>
                              </w:r>
                            </w:p>
                            <w:p w:rsidR="00DF12ED" w:rsidRDefault="004F5A40">
                              <w:pPr>
                                <w:spacing w:after="0" w:line="240" w:lineRule="auto"/>
                                <w:rPr>
                                  <w:rFonts w:ascii="Arial" w:hAnsi="Arial"/>
                                  <w:b/>
                                  <w:color w:val="FF0000"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2"/>
                                </w:rPr>
                                <w:t>Internationaler</w:t>
                              </w:r>
                              <w:proofErr w:type="spellEnd"/>
                            </w:p>
                            <w:p w:rsidR="00DF12ED" w:rsidRDefault="004F5A40">
                              <w:pPr>
                                <w:spacing w:after="0" w:line="240" w:lineRule="auto"/>
                                <w:rPr>
                                  <w:rFonts w:ascii="Arial" w:hAnsi="Arial"/>
                                  <w:b/>
                                  <w:color w:val="FF0000"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color w:val="FF0000"/>
                                  <w:sz w:val="12"/>
                                </w:rPr>
                                <w:t>Frachtbrief</w:t>
                              </w:r>
                              <w:proofErr w:type="spellEnd"/>
                            </w:p>
                          </w:txbxContent>
                        </v:textbox>
                      </v:rect>
                      <v:rect id="Rectangle 6" o:spid="_x0000_s1030" style="position:absolute;left:11997;top:1998;width:6859;height:60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5bCwgAAANoAAAAPAAAAZHJzL2Rvd25yZXYueG1sRI9Li8JA&#10;EITvgv9haGFvOlFw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Ape5bCwgAAANoAAAAPAAAA&#10;AAAAAAAAAAAAAAcCAABkcnMvZG93bnJldi54bWxQSwUGAAAAAAMAAwC3AAAA9gIAAAAA&#10;" filled="f" stroked="f">
                        <v:textbox inset="0,0,0,0">
                          <w:txbxContent>
                            <w:p w:rsidR="00DF12ED" w:rsidRDefault="00DF12ED"/>
                          </w:txbxContent>
                        </v:textbox>
                      </v:rect>
                      <v:rect id="Rectangle 7" o:spid="_x0000_s1031" style="position:absolute;left:1;top:9993;width:9144;height:9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      <v:textbox inset="0,0,0,0">
                          <w:txbxContent>
                            <w:p w:rsidR="00DF12ED" w:rsidRDefault="00DF12ED"/>
                          </w:txbxContent>
                        </v:textbox>
                      </v:rect>
                      <v:rect id="Rectangle 8" o:spid="_x0000_s1032" style="position:absolute;left:11997;top:10007;width:8001;height:9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      <v:textbox inset="0,0,0,0">
                          <w:txbxContent>
                            <w:p w:rsidR="00DF12ED" w:rsidRDefault="00DF12ED"/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DF12ED">
        <w:trPr>
          <w:trHeight w:val="258"/>
        </w:trPr>
        <w:tc>
          <w:tcPr>
            <w:tcW w:w="5385" w:type="dxa"/>
            <w:gridSpan w:val="20"/>
            <w:tcBorders>
              <w:top w:val="nil"/>
              <w:left w:val="single" w:sz="12" w:space="0" w:color="FF0000"/>
              <w:bottom w:val="dotted" w:sz="4" w:space="0" w:color="auto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организации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, ИНН</w:t>
            </w:r>
          </w:p>
        </w:tc>
        <w:tc>
          <w:tcPr>
            <w:tcW w:w="5539" w:type="dxa"/>
            <w:gridSpan w:val="15"/>
            <w:tcBorders>
              <w:top w:val="nil"/>
              <w:left w:val="single" w:sz="6" w:space="0" w:color="FF0000"/>
              <w:bottom w:val="nil"/>
              <w:right w:val="single" w:sz="12" w:space="0" w:color="FF0000"/>
            </w:tcBorders>
          </w:tcPr>
          <w:p w:rsidR="00DF12ED" w:rsidRDefault="004F5A40">
            <w:pPr>
              <w:tabs>
                <w:tab w:val="left" w:pos="31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ab/>
            </w:r>
          </w:p>
        </w:tc>
      </w:tr>
      <w:tr w:rsidR="00DF12ED">
        <w:trPr>
          <w:trHeight w:val="114"/>
        </w:trPr>
        <w:tc>
          <w:tcPr>
            <w:tcW w:w="5385" w:type="dxa"/>
            <w:gridSpan w:val="20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Юр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адрес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телефон</w:t>
            </w:r>
            <w:proofErr w:type="spellEnd"/>
          </w:p>
        </w:tc>
        <w:tc>
          <w:tcPr>
            <w:tcW w:w="5539" w:type="dxa"/>
            <w:gridSpan w:val="15"/>
            <w:tcBorders>
              <w:top w:val="nil"/>
              <w:left w:val="single" w:sz="6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385" w:type="dxa"/>
            <w:gridSpan w:val="20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5539" w:type="dxa"/>
            <w:gridSpan w:val="15"/>
            <w:tcBorders>
              <w:top w:val="nil"/>
              <w:left w:val="single" w:sz="6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385" w:type="dxa"/>
            <w:gridSpan w:val="20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5539" w:type="dxa"/>
            <w:gridSpan w:val="15"/>
            <w:tcBorders>
              <w:top w:val="nil"/>
              <w:left w:val="single" w:sz="6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385" w:type="dxa"/>
            <w:gridSpan w:val="20"/>
            <w:tcBorders>
              <w:top w:val="dotted" w:sz="4" w:space="0" w:color="auto"/>
              <w:left w:val="single" w:sz="12" w:space="0" w:color="FF0000"/>
              <w:bottom w:val="single" w:sz="12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ab/>
            </w:r>
          </w:p>
        </w:tc>
        <w:tc>
          <w:tcPr>
            <w:tcW w:w="5539" w:type="dxa"/>
            <w:gridSpan w:val="15"/>
            <w:tcBorders>
              <w:top w:val="nil"/>
              <w:left w:val="single" w:sz="6" w:space="0" w:color="FF0000"/>
              <w:bottom w:val="single" w:sz="12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 w:rsidRPr="00B84386">
        <w:tc>
          <w:tcPr>
            <w:tcW w:w="209" w:type="dxa"/>
            <w:tcBorders>
              <w:top w:val="nil"/>
              <w:left w:val="single" w:sz="12" w:space="0" w:color="FF0000"/>
              <w:bottom w:val="single" w:sz="6" w:space="0" w:color="FF0000"/>
              <w:right w:val="single" w:sz="6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2</w:t>
            </w:r>
          </w:p>
        </w:tc>
        <w:tc>
          <w:tcPr>
            <w:tcW w:w="5176" w:type="dxa"/>
            <w:gridSpan w:val="19"/>
            <w:tcBorders>
              <w:top w:val="single" w:sz="12" w:space="0" w:color="FF0000"/>
              <w:left w:val="single" w:sz="6" w:space="0" w:color="FFFFFF"/>
              <w:bottom w:val="single" w:sz="6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Получатель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адрес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страна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)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Empfänger (Name, Anschrift, Land)</w:t>
            </w:r>
          </w:p>
        </w:tc>
        <w:tc>
          <w:tcPr>
            <w:tcW w:w="490" w:type="dxa"/>
            <w:gridSpan w:val="2"/>
            <w:tcBorders>
              <w:top w:val="nil"/>
              <w:left w:val="single" w:sz="12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16</w:t>
            </w:r>
          </w:p>
        </w:tc>
        <w:tc>
          <w:tcPr>
            <w:tcW w:w="5049" w:type="dxa"/>
            <w:gridSpan w:val="13"/>
            <w:tcBorders>
              <w:top w:val="nil"/>
              <w:left w:val="nil"/>
              <w:bottom w:val="single" w:sz="6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Перевозчик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адрес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страна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)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Frachtführer (Name, Anschrift, Land)</w:t>
            </w:r>
          </w:p>
        </w:tc>
      </w:tr>
      <w:tr w:rsidR="00DF12ED">
        <w:tc>
          <w:tcPr>
            <w:tcW w:w="5385" w:type="dxa"/>
            <w:gridSpan w:val="20"/>
            <w:tcBorders>
              <w:top w:val="nil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ТОО «_________», БИН ____/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или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ФИО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получателя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если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груз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частное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лицо</w:t>
            </w:r>
            <w:proofErr w:type="spellEnd"/>
          </w:p>
        </w:tc>
        <w:tc>
          <w:tcPr>
            <w:tcW w:w="5539" w:type="dxa"/>
            <w:gridSpan w:val="15"/>
            <w:tcBorders>
              <w:top w:val="nil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ООО «ТРАНСКАРГО-М» ИНН 7727275762</w:t>
            </w:r>
          </w:p>
        </w:tc>
      </w:tr>
      <w:tr w:rsidR="00DF12ED">
        <w:tc>
          <w:tcPr>
            <w:tcW w:w="5385" w:type="dxa"/>
            <w:gridSpan w:val="20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Юр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адрес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: _________________</w:t>
            </w:r>
          </w:p>
        </w:tc>
        <w:tc>
          <w:tcPr>
            <w:tcW w:w="5539" w:type="dxa"/>
            <w:gridSpan w:val="15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385" w:type="dxa"/>
            <w:gridSpan w:val="20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+7 (_____) _______________________</w:t>
            </w:r>
          </w:p>
        </w:tc>
        <w:tc>
          <w:tcPr>
            <w:tcW w:w="5539" w:type="dxa"/>
            <w:gridSpan w:val="15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+7-495-123-46-39</w:t>
            </w:r>
          </w:p>
        </w:tc>
      </w:tr>
      <w:tr w:rsidR="00DF12ED">
        <w:tc>
          <w:tcPr>
            <w:tcW w:w="5385" w:type="dxa"/>
            <w:gridSpan w:val="20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5539" w:type="dxa"/>
            <w:gridSpan w:val="15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Pr="00B84386" w:rsidRDefault="00B84386" w:rsidP="00B843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B84386">
              <w:rPr>
                <w:rStyle w:val="af3"/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107497</w:t>
            </w:r>
            <w:r>
              <w:rPr>
                <w:rStyle w:val="af3"/>
                <w:rFonts w:ascii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 xml:space="preserve">, </w:t>
            </w:r>
            <w:proofErr w:type="spellStart"/>
            <w:r w:rsidRPr="00B84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г.Москва</w:t>
            </w:r>
            <w:proofErr w:type="spellEnd"/>
            <w:r w:rsidRPr="00B84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B84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вн.тер.г</w:t>
            </w:r>
            <w:proofErr w:type="spellEnd"/>
            <w:r w:rsidRPr="00B84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. муниципальный округ </w:t>
            </w:r>
            <w:proofErr w:type="spellStart"/>
            <w:r w:rsidRPr="00B84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Гольяново</w:t>
            </w:r>
            <w:proofErr w:type="spellEnd"/>
            <w:r w:rsidRPr="00B8438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, ул. Монтажная, д.3</w:t>
            </w:r>
          </w:p>
        </w:tc>
      </w:tr>
      <w:tr w:rsidR="00DF12ED">
        <w:tc>
          <w:tcPr>
            <w:tcW w:w="5385" w:type="dxa"/>
            <w:gridSpan w:val="20"/>
            <w:tcBorders>
              <w:top w:val="dotted" w:sz="4" w:space="0" w:color="auto"/>
              <w:left w:val="single" w:sz="12" w:space="0" w:color="FF0000"/>
              <w:bottom w:val="single" w:sz="6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5539" w:type="dxa"/>
            <w:gridSpan w:val="15"/>
            <w:tcBorders>
              <w:top w:val="dotted" w:sz="4" w:space="0" w:color="auto"/>
              <w:left w:val="single" w:sz="12" w:space="0" w:color="FF0000"/>
              <w:bottom w:val="single" w:sz="6" w:space="0" w:color="00FFFF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 w:rsidRPr="00B84386">
        <w:tc>
          <w:tcPr>
            <w:tcW w:w="209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3</w:t>
            </w:r>
          </w:p>
        </w:tc>
        <w:tc>
          <w:tcPr>
            <w:tcW w:w="5176" w:type="dxa"/>
            <w:gridSpan w:val="19"/>
            <w:tcBorders>
              <w:top w:val="single" w:sz="6" w:space="0" w:color="FF0000"/>
              <w:left w:val="single" w:sz="12" w:space="0" w:color="FFFFFF"/>
              <w:bottom w:val="single" w:sz="6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разгрузки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груза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Auslieferungsort des Gutes</w:t>
            </w:r>
          </w:p>
        </w:tc>
        <w:tc>
          <w:tcPr>
            <w:tcW w:w="490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17</w:t>
            </w:r>
          </w:p>
        </w:tc>
        <w:tc>
          <w:tcPr>
            <w:tcW w:w="5049" w:type="dxa"/>
            <w:gridSpan w:val="13"/>
            <w:tcBorders>
              <w:top w:val="single" w:sz="6" w:space="0" w:color="FF0000"/>
              <w:left w:val="nil"/>
              <w:bottom w:val="single" w:sz="6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Последующий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перевозчик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адрес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страна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)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Nachfolgende Frachtführer (Name, Anschrift, Land)</w:t>
            </w:r>
          </w:p>
        </w:tc>
      </w:tr>
      <w:tr w:rsidR="00DF12ED">
        <w:tc>
          <w:tcPr>
            <w:tcW w:w="921" w:type="dxa"/>
            <w:gridSpan w:val="4"/>
            <w:tcBorders>
              <w:top w:val="single" w:sz="6" w:space="0" w:color="FF0000"/>
              <w:left w:val="single" w:sz="12" w:space="0" w:color="FF0000"/>
              <w:bottom w:val="dotted" w:sz="4" w:space="0" w:color="auto"/>
              <w:right w:val="dotted" w:sz="4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/Ort</w:t>
            </w:r>
          </w:p>
        </w:tc>
        <w:tc>
          <w:tcPr>
            <w:tcW w:w="4464" w:type="dxa"/>
            <w:gridSpan w:val="16"/>
            <w:tcBorders>
              <w:top w:val="single" w:sz="6" w:space="0" w:color="FF0000"/>
              <w:left w:val="dotted" w:sz="4" w:space="0" w:color="FFFFFF"/>
              <w:bottom w:val="dotted" w:sz="4" w:space="0" w:color="auto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г. ____________________</w:t>
            </w:r>
          </w:p>
        </w:tc>
        <w:tc>
          <w:tcPr>
            <w:tcW w:w="5539" w:type="dxa"/>
            <w:gridSpan w:val="15"/>
            <w:tcBorders>
              <w:top w:val="nil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921" w:type="dxa"/>
            <w:gridSpan w:val="4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dotted" w:sz="4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Страна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/Land</w:t>
            </w:r>
          </w:p>
        </w:tc>
        <w:tc>
          <w:tcPr>
            <w:tcW w:w="4464" w:type="dxa"/>
            <w:gridSpan w:val="16"/>
            <w:tcBorders>
              <w:top w:val="dotted" w:sz="4" w:space="0" w:color="auto"/>
              <w:left w:val="dotted" w:sz="4" w:space="0" w:color="FFFFFF"/>
              <w:bottom w:val="dotted" w:sz="4" w:space="0" w:color="auto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27" w:hanging="227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de-DE"/>
              </w:rPr>
              <w:t>______________________</w:t>
            </w:r>
          </w:p>
        </w:tc>
        <w:tc>
          <w:tcPr>
            <w:tcW w:w="5539" w:type="dxa"/>
            <w:gridSpan w:val="15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DF12ED">
            <w:pPr>
              <w:pStyle w:val="8"/>
              <w:overflowPunct w:val="0"/>
              <w:autoSpaceDE w:val="0"/>
              <w:autoSpaceDN w:val="0"/>
              <w:adjustRightInd w:val="0"/>
              <w:spacing w:before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  <w14:textFill>
                  <w14:solidFill>
                    <w14:srgbClr w14:val="000000">
                      <w14:lumMod w14:val="75000"/>
                      <w14:lumOff w14:val="25000"/>
                    </w14:srgbClr>
                  </w14:solidFill>
                </w14:textFill>
              </w:rPr>
            </w:pPr>
          </w:p>
        </w:tc>
      </w:tr>
      <w:tr w:rsidR="00DF12ED">
        <w:tc>
          <w:tcPr>
            <w:tcW w:w="5385" w:type="dxa"/>
            <w:gridSpan w:val="20"/>
            <w:tcBorders>
              <w:top w:val="dotted" w:sz="4" w:space="0" w:color="auto"/>
              <w:left w:val="single" w:sz="12" w:space="0" w:color="FF0000"/>
              <w:bottom w:val="single" w:sz="6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5539" w:type="dxa"/>
            <w:gridSpan w:val="15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 w:rsidRPr="00B84386">
        <w:tc>
          <w:tcPr>
            <w:tcW w:w="209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4</w:t>
            </w:r>
          </w:p>
        </w:tc>
        <w:tc>
          <w:tcPr>
            <w:tcW w:w="5176" w:type="dxa"/>
            <w:gridSpan w:val="19"/>
            <w:tcBorders>
              <w:top w:val="single" w:sz="6" w:space="0" w:color="FF0000"/>
              <w:left w:val="single" w:sz="12" w:space="0" w:color="FFFFFF"/>
              <w:bottom w:val="single" w:sz="6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погрузки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груза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Ort und Tag Übernahme des Gutes</w:t>
            </w:r>
          </w:p>
        </w:tc>
        <w:tc>
          <w:tcPr>
            <w:tcW w:w="5539" w:type="dxa"/>
            <w:gridSpan w:val="15"/>
            <w:tcBorders>
              <w:top w:val="dotted" w:sz="4" w:space="0" w:color="auto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914" w:type="dxa"/>
            <w:gridSpan w:val="3"/>
            <w:tcBorders>
              <w:top w:val="single" w:sz="6" w:space="0" w:color="FF0000"/>
              <w:left w:val="single" w:sz="12" w:space="0" w:color="FF0000"/>
              <w:bottom w:val="dotted" w:sz="4" w:space="0" w:color="808080"/>
              <w:right w:val="dotted" w:sz="4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Место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/Ort</w:t>
            </w:r>
          </w:p>
        </w:tc>
        <w:tc>
          <w:tcPr>
            <w:tcW w:w="4471" w:type="dxa"/>
            <w:gridSpan w:val="17"/>
            <w:tcBorders>
              <w:top w:val="single" w:sz="6" w:space="0" w:color="FF0000"/>
              <w:left w:val="dotted" w:sz="4" w:space="0" w:color="FFFFFF"/>
              <w:bottom w:val="dotted" w:sz="4" w:space="0" w:color="808080"/>
              <w:right w:val="single" w:sz="12" w:space="0" w:color="FF0000"/>
            </w:tcBorders>
          </w:tcPr>
          <w:p w:rsidR="00DF12ED" w:rsidRDefault="004F5A40">
            <w:pPr>
              <w:pStyle w:val="2"/>
              <w:overflowPunct w:val="0"/>
              <w:autoSpaceDE w:val="0"/>
              <w:autoSpaceDN w:val="0"/>
              <w:adjustRightInd w:val="0"/>
              <w:jc w:val="left"/>
              <w:textAlignment w:val="baseline"/>
              <w:rPr>
                <w:b w:val="0"/>
                <w:color w:val="000000"/>
                <w:sz w:val="14"/>
                <w:szCs w:val="14"/>
                <w:lang w:eastAsia="de-DE"/>
              </w:rPr>
            </w:pPr>
            <w:r>
              <w:rPr>
                <w:b w:val="0"/>
                <w:color w:val="000000"/>
                <w:sz w:val="14"/>
                <w:szCs w:val="14"/>
                <w:lang w:val="de-DE" w:eastAsia="de-DE"/>
              </w:rPr>
              <w:t xml:space="preserve">143912, </w:t>
            </w:r>
            <w:hyperlink r:id="rId12" w:tgtFrame="_blank" w:history="1">
              <w:r>
                <w:rPr>
                  <w:rStyle w:val="a4"/>
                  <w:b w:val="0"/>
                  <w:color w:val="auto"/>
                  <w:sz w:val="14"/>
                  <w:szCs w:val="14"/>
                  <w:u w:val="none"/>
                  <w:shd w:val="clear" w:color="auto" w:fill="FFFFFF"/>
                </w:rPr>
                <w:t>Московская область, г. Химки, 79- км МКАД, вл. 1, склад СК 43-44.</w:t>
              </w:r>
            </w:hyperlink>
          </w:p>
        </w:tc>
        <w:tc>
          <w:tcPr>
            <w:tcW w:w="5539" w:type="dxa"/>
            <w:gridSpan w:val="15"/>
            <w:tcBorders>
              <w:top w:val="dotted" w:sz="4" w:space="0" w:color="auto"/>
              <w:left w:val="single" w:sz="12" w:space="0" w:color="FF0000"/>
              <w:bottom w:val="single" w:sz="6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 w:rsidRPr="00B84386">
        <w:tc>
          <w:tcPr>
            <w:tcW w:w="914" w:type="dxa"/>
            <w:gridSpan w:val="3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dotted" w:sz="4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Страна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/Land</w:t>
            </w:r>
          </w:p>
        </w:tc>
        <w:tc>
          <w:tcPr>
            <w:tcW w:w="4471" w:type="dxa"/>
            <w:gridSpan w:val="17"/>
            <w:tcBorders>
              <w:top w:val="dotted" w:sz="4" w:space="0" w:color="808080"/>
              <w:left w:val="dotted" w:sz="4" w:space="0" w:color="FFFFFF"/>
              <w:bottom w:val="dotted" w:sz="4" w:space="0" w:color="80808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Российская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Федерация</w:t>
            </w:r>
            <w:proofErr w:type="spellEnd"/>
          </w:p>
        </w:tc>
        <w:tc>
          <w:tcPr>
            <w:tcW w:w="490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18</w:t>
            </w:r>
          </w:p>
        </w:tc>
        <w:tc>
          <w:tcPr>
            <w:tcW w:w="5049" w:type="dxa"/>
            <w:gridSpan w:val="13"/>
            <w:tcBorders>
              <w:top w:val="single" w:sz="6" w:space="0" w:color="FF0000"/>
              <w:left w:val="nil"/>
              <w:bottom w:val="single" w:sz="6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Оговорки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замечания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перевозчика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Vorbehalte und Bemerkungen der Frachtführer</w:t>
            </w:r>
          </w:p>
        </w:tc>
      </w:tr>
      <w:tr w:rsidR="00DF12ED">
        <w:trPr>
          <w:cantSplit/>
        </w:trPr>
        <w:tc>
          <w:tcPr>
            <w:tcW w:w="914" w:type="dxa"/>
            <w:gridSpan w:val="3"/>
            <w:tcBorders>
              <w:top w:val="dotted" w:sz="4" w:space="0" w:color="808080"/>
              <w:left w:val="single" w:sz="12" w:space="0" w:color="FF0000"/>
              <w:bottom w:val="single" w:sz="4" w:space="0" w:color="FF0000"/>
              <w:right w:val="dotted" w:sz="4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/Datum</w:t>
            </w:r>
          </w:p>
        </w:tc>
        <w:tc>
          <w:tcPr>
            <w:tcW w:w="4471" w:type="dxa"/>
            <w:gridSpan w:val="17"/>
            <w:tcBorders>
              <w:top w:val="dotted" w:sz="4" w:space="0" w:color="808080"/>
              <w:left w:val="dotted" w:sz="4" w:space="0" w:color="FFFFFF"/>
              <w:bottom w:val="single" w:sz="2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5539" w:type="dxa"/>
            <w:gridSpan w:val="15"/>
            <w:tcBorders>
              <w:top w:val="nil"/>
              <w:left w:val="single" w:sz="12" w:space="0" w:color="FF0000"/>
              <w:bottom w:val="single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rPr>
          <w:cantSplit/>
        </w:trPr>
        <w:tc>
          <w:tcPr>
            <w:tcW w:w="209" w:type="dxa"/>
            <w:tcBorders>
              <w:top w:val="single" w:sz="4" w:space="0" w:color="FF0000"/>
              <w:left w:val="single" w:sz="12" w:space="0" w:color="FF0000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5</w:t>
            </w:r>
          </w:p>
        </w:tc>
        <w:tc>
          <w:tcPr>
            <w:tcW w:w="5176" w:type="dxa"/>
            <w:gridSpan w:val="19"/>
            <w:tcBorders>
              <w:top w:val="single" w:sz="2" w:space="0" w:color="FF0000"/>
              <w:left w:val="single" w:sz="12" w:space="0" w:color="FFFFFF"/>
              <w:bottom w:val="single" w:sz="4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Прилагаемые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документы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Beigefügte Dokumente</w:t>
            </w:r>
          </w:p>
        </w:tc>
        <w:tc>
          <w:tcPr>
            <w:tcW w:w="5539" w:type="dxa"/>
            <w:gridSpan w:val="15"/>
            <w:tcBorders>
              <w:top w:val="single" w:sz="4" w:space="0" w:color="808080"/>
              <w:left w:val="single" w:sz="12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385" w:type="dxa"/>
            <w:gridSpan w:val="20"/>
            <w:tcBorders>
              <w:left w:val="single" w:sz="12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сопроводительных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документов</w:t>
            </w:r>
            <w:proofErr w:type="spellEnd"/>
          </w:p>
        </w:tc>
        <w:tc>
          <w:tcPr>
            <w:tcW w:w="5539" w:type="dxa"/>
            <w:gridSpan w:val="15"/>
            <w:tcBorders>
              <w:top w:val="dotted" w:sz="4" w:space="0" w:color="auto"/>
              <w:left w:val="single" w:sz="12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385" w:type="dxa"/>
            <w:gridSpan w:val="20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ab/>
            </w:r>
          </w:p>
        </w:tc>
        <w:tc>
          <w:tcPr>
            <w:tcW w:w="5539" w:type="dxa"/>
            <w:gridSpan w:val="15"/>
            <w:tcBorders>
              <w:top w:val="dotted" w:sz="4" w:space="0" w:color="808080"/>
              <w:left w:val="single" w:sz="12" w:space="0" w:color="FF0000"/>
              <w:bottom w:val="dotted" w:sz="4" w:space="0" w:color="auto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209" w:type="dxa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6</w:t>
            </w:r>
          </w:p>
        </w:tc>
        <w:tc>
          <w:tcPr>
            <w:tcW w:w="1555" w:type="dxa"/>
            <w:gridSpan w:val="7"/>
            <w:tcBorders>
              <w:top w:val="single" w:sz="6" w:space="0" w:color="FF0000"/>
              <w:left w:val="single" w:sz="12" w:space="0" w:color="FFFFFF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Знаки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номера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Kennzeichen und Nummern</w:t>
            </w:r>
          </w:p>
        </w:tc>
        <w:tc>
          <w:tcPr>
            <w:tcW w:w="284" w:type="dxa"/>
            <w:tcBorders>
              <w:top w:val="single" w:sz="6" w:space="0" w:color="FF0000"/>
              <w:left w:val="single" w:sz="12" w:space="0" w:color="FFFFFF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7</w:t>
            </w:r>
          </w:p>
        </w:tc>
        <w:tc>
          <w:tcPr>
            <w:tcW w:w="1417" w:type="dxa"/>
            <w:gridSpan w:val="3"/>
            <w:tcBorders>
              <w:top w:val="single" w:sz="6" w:space="0" w:color="FF0000"/>
              <w:left w:val="single" w:sz="12" w:space="0" w:color="FFFFFF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Количество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мест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Anzahl der Packstücke</w:t>
            </w:r>
          </w:p>
        </w:tc>
        <w:tc>
          <w:tcPr>
            <w:tcW w:w="284" w:type="dxa"/>
            <w:tcBorders>
              <w:top w:val="single" w:sz="6" w:space="0" w:color="FF0000"/>
              <w:left w:val="single" w:sz="12" w:space="0" w:color="FFFFFF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8</w:t>
            </w:r>
          </w:p>
        </w:tc>
        <w:tc>
          <w:tcPr>
            <w:tcW w:w="1134" w:type="dxa"/>
            <w:gridSpan w:val="4"/>
            <w:tcBorders>
              <w:top w:val="single" w:sz="6" w:space="0" w:color="FF0000"/>
              <w:left w:val="single" w:sz="12" w:space="0" w:color="FFFFFF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Род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упаковки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Art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der Verpackung</w:t>
            </w:r>
          </w:p>
        </w:tc>
        <w:tc>
          <w:tcPr>
            <w:tcW w:w="283" w:type="dxa"/>
            <w:gridSpan w:val="2"/>
            <w:tcBorders>
              <w:top w:val="single" w:sz="6" w:space="0" w:color="FF0000"/>
              <w:left w:val="single" w:sz="12" w:space="0" w:color="FFFFFF"/>
              <w:bottom w:val="single" w:sz="6" w:space="0" w:color="FF0000"/>
              <w:right w:val="single" w:sz="12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9</w:t>
            </w:r>
          </w:p>
        </w:tc>
        <w:tc>
          <w:tcPr>
            <w:tcW w:w="1653" w:type="dxa"/>
            <w:gridSpan w:val="5"/>
            <w:tcBorders>
              <w:top w:val="single" w:sz="6" w:space="0" w:color="FF0000"/>
              <w:left w:val="single" w:sz="12" w:space="0" w:color="FFFFFF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груза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Bezeichnung des Gutes</w:t>
            </w:r>
          </w:p>
        </w:tc>
        <w:tc>
          <w:tcPr>
            <w:tcW w:w="476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10</w:t>
            </w:r>
          </w:p>
        </w:tc>
        <w:tc>
          <w:tcPr>
            <w:tcW w:w="886" w:type="dxa"/>
            <w:gridSpan w:val="4"/>
            <w:tcBorders>
              <w:top w:val="single" w:sz="12" w:space="0" w:color="FF0000"/>
              <w:left w:val="nil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Статист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№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Statistik-Nr.</w:t>
            </w:r>
          </w:p>
        </w:tc>
        <w:tc>
          <w:tcPr>
            <w:tcW w:w="389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11</w:t>
            </w:r>
          </w:p>
        </w:tc>
        <w:tc>
          <w:tcPr>
            <w:tcW w:w="973" w:type="dxa"/>
            <w:gridSpan w:val="2"/>
            <w:tcBorders>
              <w:top w:val="single" w:sz="12" w:space="0" w:color="FF0000"/>
              <w:left w:val="nil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Вес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брутто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кг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Bruttogew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., kg</w:t>
            </w:r>
          </w:p>
        </w:tc>
        <w:tc>
          <w:tcPr>
            <w:tcW w:w="453" w:type="dxa"/>
            <w:tcBorders>
              <w:top w:val="single" w:sz="12" w:space="0" w:color="FF0000"/>
              <w:left w:val="single" w:sz="6" w:space="0" w:color="FF0000"/>
              <w:bottom w:val="single" w:sz="6" w:space="0" w:color="00FFFF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12</w:t>
            </w:r>
          </w:p>
        </w:tc>
        <w:tc>
          <w:tcPr>
            <w:tcW w:w="928" w:type="dxa"/>
            <w:gridSpan w:val="2"/>
            <w:tcBorders>
              <w:top w:val="single" w:sz="12" w:space="0" w:color="FF0000"/>
              <w:left w:val="nil"/>
              <w:bottom w:val="single" w:sz="6" w:space="0" w:color="00FFFF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Объём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, м³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Umfang m³</w:t>
            </w:r>
          </w:p>
        </w:tc>
      </w:tr>
      <w:tr w:rsidR="00DF12ED">
        <w:tc>
          <w:tcPr>
            <w:tcW w:w="6819" w:type="dxa"/>
            <w:gridSpan w:val="24"/>
            <w:tcBorders>
              <w:top w:val="single" w:sz="6" w:space="0" w:color="FF000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62" w:type="dxa"/>
            <w:gridSpan w:val="5"/>
            <w:tcBorders>
              <w:top w:val="single" w:sz="6" w:space="0" w:color="FF000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62" w:type="dxa"/>
            <w:gridSpan w:val="3"/>
            <w:tcBorders>
              <w:top w:val="single" w:sz="6" w:space="0" w:color="FF000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auto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6819" w:type="dxa"/>
            <w:gridSpan w:val="24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62" w:type="dxa"/>
            <w:gridSpan w:val="5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62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81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6819" w:type="dxa"/>
            <w:gridSpan w:val="24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62" w:type="dxa"/>
            <w:gridSpan w:val="5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62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81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1699" w:type="dxa"/>
            <w:gridSpan w:val="7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Класс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Klasse</w:t>
            </w:r>
          </w:p>
        </w:tc>
        <w:tc>
          <w:tcPr>
            <w:tcW w:w="1706" w:type="dxa"/>
            <w:gridSpan w:val="4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Цифра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Ziffer</w:t>
            </w:r>
          </w:p>
        </w:tc>
        <w:tc>
          <w:tcPr>
            <w:tcW w:w="1706" w:type="dxa"/>
            <w:gridSpan w:val="7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Буква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Buchstabe</w:t>
            </w:r>
          </w:p>
        </w:tc>
        <w:tc>
          <w:tcPr>
            <w:tcW w:w="1708" w:type="dxa"/>
            <w:gridSpan w:val="6"/>
            <w:tcBorders>
              <w:top w:val="single" w:sz="6" w:space="0" w:color="FF0000"/>
              <w:left w:val="single" w:sz="6" w:space="0" w:color="FF0000"/>
              <w:bottom w:val="single" w:sz="6" w:space="0" w:color="00FFFF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ДОПОГ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ADR</w:t>
            </w:r>
          </w:p>
        </w:tc>
        <w:tc>
          <w:tcPr>
            <w:tcW w:w="1362" w:type="dxa"/>
            <w:gridSpan w:val="5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62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381" w:type="dxa"/>
            <w:gridSpan w:val="3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490" w:type="dxa"/>
            <w:gridSpan w:val="2"/>
            <w:tcBorders>
              <w:top w:val="single" w:sz="6" w:space="0" w:color="FF0000"/>
              <w:left w:val="single" w:sz="12" w:space="0" w:color="FF0000"/>
              <w:bottom w:val="single" w:sz="4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13</w:t>
            </w:r>
          </w:p>
        </w:tc>
        <w:tc>
          <w:tcPr>
            <w:tcW w:w="4676" w:type="dxa"/>
            <w:gridSpan w:val="17"/>
            <w:tcBorders>
              <w:top w:val="single" w:sz="6" w:space="0" w:color="FF0000"/>
              <w:left w:val="single" w:sz="6" w:space="0" w:color="FF0000"/>
              <w:bottom w:val="single" w:sz="4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Указания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отправителя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таможенная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прочая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обработка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)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Anweisungen des Absenders (Zoll- Und sonstige amtliche Bearbeitung)</w:t>
            </w:r>
          </w:p>
        </w:tc>
        <w:tc>
          <w:tcPr>
            <w:tcW w:w="426" w:type="dxa"/>
            <w:gridSpan w:val="2"/>
            <w:tcBorders>
              <w:top w:val="single" w:sz="12" w:space="0" w:color="FF0000"/>
              <w:left w:val="single" w:sz="12" w:space="0" w:color="FF0000"/>
              <w:bottom w:val="single" w:sz="4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19</w:t>
            </w:r>
          </w:p>
        </w:tc>
        <w:tc>
          <w:tcPr>
            <w:tcW w:w="1227" w:type="dxa"/>
            <w:gridSpan w:val="3"/>
            <w:tcBorders>
              <w:top w:val="single" w:sz="12" w:space="0" w:color="FF0000"/>
              <w:left w:val="nil"/>
              <w:bottom w:val="single" w:sz="4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Подлежит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оплате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Zu zahlen vom:</w:t>
            </w:r>
          </w:p>
        </w:tc>
        <w:tc>
          <w:tcPr>
            <w:tcW w:w="1362" w:type="dxa"/>
            <w:gridSpan w:val="5"/>
            <w:tcBorders>
              <w:top w:val="single" w:sz="12" w:space="0" w:color="FF0000"/>
              <w:left w:val="single" w:sz="6" w:space="0" w:color="FF0000"/>
              <w:bottom w:val="single" w:sz="4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Отправитель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Absender </w:t>
            </w:r>
          </w:p>
        </w:tc>
        <w:tc>
          <w:tcPr>
            <w:tcW w:w="1362" w:type="dxa"/>
            <w:gridSpan w:val="3"/>
            <w:tcBorders>
              <w:top w:val="single" w:sz="12" w:space="0" w:color="FF0000"/>
              <w:left w:val="single" w:sz="6" w:space="0" w:color="FF0000"/>
              <w:bottom w:val="single" w:sz="4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Валюта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Währung</w:t>
            </w:r>
          </w:p>
        </w:tc>
        <w:tc>
          <w:tcPr>
            <w:tcW w:w="1381" w:type="dxa"/>
            <w:gridSpan w:val="3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Получатель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Empfänger</w:t>
            </w:r>
          </w:p>
        </w:tc>
      </w:tr>
      <w:tr w:rsidR="00DF12ED">
        <w:tc>
          <w:tcPr>
            <w:tcW w:w="5166" w:type="dxa"/>
            <w:gridSpan w:val="19"/>
            <w:tcBorders>
              <w:top w:val="single" w:sz="4" w:space="0" w:color="FF0000"/>
              <w:left w:val="single" w:sz="12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653" w:type="dxa"/>
            <w:gridSpan w:val="5"/>
            <w:tcBorders>
              <w:top w:val="single" w:sz="4" w:space="0" w:color="FF000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Ставка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Fracht</w:t>
            </w:r>
          </w:p>
        </w:tc>
        <w:tc>
          <w:tcPr>
            <w:tcW w:w="1041" w:type="dxa"/>
            <w:gridSpan w:val="3"/>
            <w:tcBorders>
              <w:top w:val="single" w:sz="4" w:space="0" w:color="FF000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21" w:type="dxa"/>
            <w:gridSpan w:val="2"/>
            <w:tcBorders>
              <w:top w:val="single" w:sz="4" w:space="0" w:color="FF000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FF0000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tcBorders>
              <w:top w:val="single" w:sz="4" w:space="0" w:color="FF000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010" w:type="dxa"/>
            <w:gridSpan w:val="2"/>
            <w:tcBorders>
              <w:top w:val="single" w:sz="4" w:space="0" w:color="FF000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71" w:type="dxa"/>
            <w:tcBorders>
              <w:top w:val="single" w:sz="6" w:space="0" w:color="FF0000"/>
              <w:left w:val="dotted" w:sz="4" w:space="0" w:color="80808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166" w:type="dxa"/>
            <w:gridSpan w:val="19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653" w:type="dxa"/>
            <w:gridSpan w:val="5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Скидки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Ermäßigungen                       </w:t>
            </w:r>
          </w:p>
        </w:tc>
        <w:tc>
          <w:tcPr>
            <w:tcW w:w="1041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21" w:type="dxa"/>
            <w:gridSpan w:val="2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010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71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166" w:type="dxa"/>
            <w:gridSpan w:val="19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653" w:type="dxa"/>
            <w:gridSpan w:val="5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Разность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Zwischensumme</w:t>
            </w:r>
          </w:p>
        </w:tc>
        <w:tc>
          <w:tcPr>
            <w:tcW w:w="1041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21" w:type="dxa"/>
            <w:gridSpan w:val="2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010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71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166" w:type="dxa"/>
            <w:gridSpan w:val="19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653" w:type="dxa"/>
            <w:gridSpan w:val="5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Надбавки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Zuschläge</w:t>
            </w:r>
          </w:p>
        </w:tc>
        <w:tc>
          <w:tcPr>
            <w:tcW w:w="1041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21" w:type="dxa"/>
            <w:gridSpan w:val="2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010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71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166" w:type="dxa"/>
            <w:gridSpan w:val="19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653" w:type="dxa"/>
            <w:gridSpan w:val="5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Дополнительные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сборы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Nebengebühren</w:t>
            </w:r>
          </w:p>
        </w:tc>
        <w:tc>
          <w:tcPr>
            <w:tcW w:w="1041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21" w:type="dxa"/>
            <w:gridSpan w:val="2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010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71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166" w:type="dxa"/>
            <w:gridSpan w:val="19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Объявленная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стоимость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груза</w:t>
            </w:r>
            <w:proofErr w:type="spellEnd"/>
          </w:p>
          <w:p w:rsidR="00DF12ED" w:rsidRDefault="004F5A40">
            <w:pPr>
              <w:tabs>
                <w:tab w:val="center" w:pos="2513"/>
                <w:tab w:val="right" w:pos="502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Declared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value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of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goods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Стоимость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груза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валюта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)</w:t>
            </w:r>
          </w:p>
        </w:tc>
        <w:tc>
          <w:tcPr>
            <w:tcW w:w="1653" w:type="dxa"/>
            <w:gridSpan w:val="5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Прочие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Sonstiges</w:t>
            </w:r>
          </w:p>
        </w:tc>
        <w:tc>
          <w:tcPr>
            <w:tcW w:w="1041" w:type="dxa"/>
            <w:gridSpan w:val="3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21" w:type="dxa"/>
            <w:gridSpan w:val="2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tcBorders>
              <w:top w:val="dotted" w:sz="4" w:space="0" w:color="808080"/>
              <w:left w:val="single" w:sz="12" w:space="0" w:color="FF0000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010" w:type="dxa"/>
            <w:gridSpan w:val="2"/>
            <w:tcBorders>
              <w:top w:val="dotted" w:sz="4" w:space="0" w:color="808080"/>
              <w:left w:val="single" w:sz="6" w:space="0" w:color="FF0000"/>
              <w:bottom w:val="dotted" w:sz="4" w:space="0" w:color="80808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71" w:type="dxa"/>
            <w:tcBorders>
              <w:top w:val="dotted" w:sz="4" w:space="0" w:color="808080"/>
              <w:left w:val="dotted" w:sz="4" w:space="0" w:color="80808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5166" w:type="dxa"/>
            <w:gridSpan w:val="19"/>
            <w:tcBorders>
              <w:top w:val="dotted" w:sz="4" w:space="0" w:color="808080"/>
              <w:left w:val="single" w:sz="12" w:space="0" w:color="FF0000"/>
              <w:bottom w:val="single" w:sz="6" w:space="0" w:color="00FFFF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653" w:type="dxa"/>
            <w:gridSpan w:val="5"/>
            <w:tcBorders>
              <w:top w:val="dotted" w:sz="4" w:space="0" w:color="808080"/>
              <w:left w:val="single" w:sz="12" w:space="0" w:color="FF0000"/>
              <w:bottom w:val="single" w:sz="12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Итого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оплате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Zu zahlende Ges.-Summe</w:t>
            </w:r>
          </w:p>
        </w:tc>
        <w:tc>
          <w:tcPr>
            <w:tcW w:w="1041" w:type="dxa"/>
            <w:gridSpan w:val="3"/>
            <w:tcBorders>
              <w:top w:val="dotted" w:sz="4" w:space="0" w:color="808080"/>
              <w:left w:val="single" w:sz="6" w:space="0" w:color="FF0000"/>
              <w:bottom w:val="single" w:sz="12" w:space="0" w:color="FF000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21" w:type="dxa"/>
            <w:gridSpan w:val="2"/>
            <w:tcBorders>
              <w:top w:val="dotted" w:sz="4" w:space="0" w:color="808080"/>
              <w:left w:val="dotted" w:sz="4" w:space="0" w:color="808080"/>
              <w:bottom w:val="single" w:sz="12" w:space="0" w:color="FF000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gridSpan w:val="2"/>
            <w:tcBorders>
              <w:top w:val="dotted" w:sz="4" w:space="0" w:color="808080"/>
              <w:left w:val="single" w:sz="6" w:space="0" w:color="FF0000"/>
              <w:bottom w:val="single" w:sz="12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681" w:type="dxa"/>
            <w:tcBorders>
              <w:top w:val="dotted" w:sz="4" w:space="0" w:color="808080"/>
              <w:left w:val="single" w:sz="12" w:space="0" w:color="FF0000"/>
              <w:bottom w:val="single" w:sz="12" w:space="0" w:color="FF000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010" w:type="dxa"/>
            <w:gridSpan w:val="2"/>
            <w:tcBorders>
              <w:top w:val="dotted" w:sz="4" w:space="0" w:color="808080"/>
              <w:left w:val="single" w:sz="6" w:space="0" w:color="FF0000"/>
              <w:bottom w:val="single" w:sz="12" w:space="0" w:color="FF0000"/>
              <w:right w:val="dotted" w:sz="4" w:space="0" w:color="80808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71" w:type="dxa"/>
            <w:tcBorders>
              <w:top w:val="dotted" w:sz="4" w:space="0" w:color="808080"/>
              <w:left w:val="dotted" w:sz="4" w:space="0" w:color="808080"/>
              <w:bottom w:val="single" w:sz="12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490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dotted" w:sz="4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14</w:t>
            </w:r>
          </w:p>
        </w:tc>
        <w:tc>
          <w:tcPr>
            <w:tcW w:w="1133" w:type="dxa"/>
            <w:gridSpan w:val="4"/>
            <w:tcBorders>
              <w:top w:val="single" w:sz="6" w:space="0" w:color="FF0000"/>
              <w:left w:val="dotted" w:sz="4" w:space="0" w:color="FFFFFF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Возврат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Rückerstattung</w:t>
            </w:r>
          </w:p>
        </w:tc>
        <w:tc>
          <w:tcPr>
            <w:tcW w:w="1754" w:type="dxa"/>
            <w:gridSpan w:val="4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432" w:type="dxa"/>
            <w:gridSpan w:val="4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7115" w:type="dxa"/>
            <w:gridSpan w:val="21"/>
            <w:tcBorders>
              <w:top w:val="single" w:sz="6" w:space="0" w:color="FF0000"/>
              <w:left w:val="nil"/>
              <w:bottom w:val="single" w:sz="6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490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dotted" w:sz="4" w:space="0" w:color="FFFFFF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15</w:t>
            </w:r>
          </w:p>
        </w:tc>
        <w:tc>
          <w:tcPr>
            <w:tcW w:w="4895" w:type="dxa"/>
            <w:gridSpan w:val="18"/>
            <w:tcBorders>
              <w:top w:val="single" w:sz="6" w:space="0" w:color="FF0000"/>
              <w:left w:val="dotted" w:sz="4" w:space="0" w:color="FFFFFF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Условия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оплаты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Frachtzahlungsanweisungen    </w:t>
            </w:r>
          </w:p>
        </w:tc>
        <w:tc>
          <w:tcPr>
            <w:tcW w:w="490" w:type="dxa"/>
            <w:gridSpan w:val="2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20</w:t>
            </w:r>
          </w:p>
        </w:tc>
        <w:tc>
          <w:tcPr>
            <w:tcW w:w="5049" w:type="dxa"/>
            <w:gridSpan w:val="13"/>
            <w:tcBorders>
              <w:top w:val="single" w:sz="6" w:space="0" w:color="FF0000"/>
              <w:left w:val="nil"/>
              <w:bottom w:val="single" w:sz="6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Особые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согласованные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условия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Besondere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Vereinbarungen</w:t>
            </w:r>
          </w:p>
        </w:tc>
      </w:tr>
      <w:tr w:rsidR="00DF12ED">
        <w:tc>
          <w:tcPr>
            <w:tcW w:w="914" w:type="dxa"/>
            <w:gridSpan w:val="3"/>
            <w:tcBorders>
              <w:top w:val="single" w:sz="6" w:space="0" w:color="FF0000"/>
              <w:left w:val="single" w:sz="12" w:space="0" w:color="FF0000"/>
              <w:bottom w:val="dotted" w:sz="4" w:space="0" w:color="80808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Франко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Frei</w:t>
            </w:r>
          </w:p>
        </w:tc>
        <w:tc>
          <w:tcPr>
            <w:tcW w:w="4471" w:type="dxa"/>
            <w:gridSpan w:val="17"/>
            <w:tcBorders>
              <w:top w:val="single" w:sz="6" w:space="0" w:color="FF0000"/>
              <w:left w:val="nil"/>
              <w:bottom w:val="dotted" w:sz="4" w:space="0" w:color="80808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5539" w:type="dxa"/>
            <w:gridSpan w:val="15"/>
            <w:tcBorders>
              <w:top w:val="single" w:sz="6" w:space="0" w:color="FF0000"/>
              <w:left w:val="single" w:sz="6" w:space="0" w:color="FF0000"/>
              <w:bottom w:val="dotted" w:sz="4" w:space="0" w:color="80808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914" w:type="dxa"/>
            <w:gridSpan w:val="3"/>
            <w:tcBorders>
              <w:top w:val="dotted" w:sz="4" w:space="0" w:color="808080"/>
              <w:left w:val="single" w:sz="12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Нефранко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Unfrei</w:t>
            </w:r>
          </w:p>
        </w:tc>
        <w:tc>
          <w:tcPr>
            <w:tcW w:w="4471" w:type="dxa"/>
            <w:gridSpan w:val="17"/>
            <w:tcBorders>
              <w:top w:val="dotted" w:sz="4" w:space="0" w:color="808080"/>
              <w:left w:val="nil"/>
              <w:bottom w:val="single" w:sz="6" w:space="0" w:color="FF0000"/>
              <w:right w:val="single" w:sz="6" w:space="0" w:color="FF0000"/>
            </w:tcBorders>
          </w:tcPr>
          <w:p w:rsidR="00DF12ED" w:rsidRDefault="00DF12ED">
            <w:pPr>
              <w:pStyle w:val="ab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5539" w:type="dxa"/>
            <w:gridSpan w:val="15"/>
            <w:tcBorders>
              <w:top w:val="dotted" w:sz="4" w:space="0" w:color="808080"/>
              <w:left w:val="single" w:sz="6" w:space="0" w:color="FF0000"/>
              <w:bottom w:val="single" w:sz="6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>
        <w:tc>
          <w:tcPr>
            <w:tcW w:w="490" w:type="dxa"/>
            <w:gridSpan w:val="2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21</w:t>
            </w:r>
          </w:p>
        </w:tc>
        <w:tc>
          <w:tcPr>
            <w:tcW w:w="991" w:type="dxa"/>
            <w:gridSpan w:val="3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Составлен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в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Ausgefertigt in</w:t>
            </w:r>
          </w:p>
        </w:tc>
        <w:tc>
          <w:tcPr>
            <w:tcW w:w="2374" w:type="dxa"/>
            <w:gridSpan w:val="10"/>
            <w:tcBorders>
              <w:top w:val="single" w:sz="6" w:space="0" w:color="FF0000"/>
              <w:left w:val="nil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Российская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Федерация</w:t>
            </w:r>
            <w:proofErr w:type="spellEnd"/>
          </w:p>
        </w:tc>
        <w:tc>
          <w:tcPr>
            <w:tcW w:w="470" w:type="dxa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Дата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am</w:t>
            </w:r>
          </w:p>
        </w:tc>
        <w:tc>
          <w:tcPr>
            <w:tcW w:w="2124" w:type="dxa"/>
            <w:gridSpan w:val="7"/>
            <w:tcBorders>
              <w:top w:val="single" w:sz="6" w:space="0" w:color="FF0000"/>
              <w:left w:val="nil"/>
              <w:bottom w:val="single" w:sz="12" w:space="0" w:color="FF0000"/>
              <w:right w:val="nil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1279" w:type="dxa"/>
            <w:gridSpan w:val="3"/>
            <w:tcBorders>
              <w:top w:val="single" w:sz="6" w:space="0" w:color="FF0000"/>
              <w:left w:val="nil"/>
              <w:bottom w:val="single" w:sz="12" w:space="0" w:color="FF000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428" w:type="dxa"/>
            <w:gridSpan w:val="2"/>
            <w:tcBorders>
              <w:top w:val="single" w:sz="6" w:space="0" w:color="FF0000"/>
              <w:left w:val="single" w:sz="6" w:space="0" w:color="FF0000"/>
              <w:bottom w:val="nil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24</w:t>
            </w:r>
          </w:p>
        </w:tc>
        <w:tc>
          <w:tcPr>
            <w:tcW w:w="2768" w:type="dxa"/>
            <w:gridSpan w:val="7"/>
            <w:tcBorders>
              <w:top w:val="single" w:sz="6" w:space="0" w:color="FF0000"/>
              <w:left w:val="nil"/>
              <w:bottom w:val="nil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Груз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получен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Дата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Gut empfangen                     Datum</w:t>
            </w:r>
          </w:p>
        </w:tc>
      </w:tr>
      <w:tr w:rsidR="00DF12ED">
        <w:tc>
          <w:tcPr>
            <w:tcW w:w="490" w:type="dxa"/>
            <w:gridSpan w:val="2"/>
            <w:tcBorders>
              <w:top w:val="single" w:sz="6" w:space="0" w:color="FF0000"/>
              <w:left w:val="single" w:sz="12" w:space="0" w:color="FF0000"/>
              <w:bottom w:val="nil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22</w:t>
            </w:r>
          </w:p>
        </w:tc>
        <w:tc>
          <w:tcPr>
            <w:tcW w:w="3365" w:type="dxa"/>
            <w:gridSpan w:val="13"/>
            <w:tcBorders>
              <w:top w:val="single" w:sz="6" w:space="0" w:color="FF0000"/>
              <w:left w:val="nil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470" w:type="dxa"/>
            <w:tcBorders>
              <w:top w:val="single" w:sz="12" w:space="0" w:color="FF0000"/>
              <w:left w:val="single" w:sz="12" w:space="0" w:color="FF0000"/>
              <w:bottom w:val="nil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23</w:t>
            </w:r>
          </w:p>
        </w:tc>
        <w:tc>
          <w:tcPr>
            <w:tcW w:w="3403" w:type="dxa"/>
            <w:gridSpan w:val="10"/>
            <w:tcBorders>
              <w:top w:val="single" w:sz="12" w:space="0" w:color="FF0000"/>
              <w:left w:val="nil"/>
              <w:bottom w:val="nil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</w:p>
        </w:tc>
        <w:tc>
          <w:tcPr>
            <w:tcW w:w="3196" w:type="dxa"/>
            <w:gridSpan w:val="9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           Am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„ _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____ “ ______________20</w:t>
            </w:r>
          </w:p>
        </w:tc>
      </w:tr>
      <w:tr w:rsidR="00DF12ED">
        <w:tc>
          <w:tcPr>
            <w:tcW w:w="3855" w:type="dxa"/>
            <w:gridSpan w:val="15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ПЕЧАТЬ, ПОДПИСЬ ОТПРАВИТЕЛЯ</w:t>
            </w:r>
          </w:p>
        </w:tc>
        <w:tc>
          <w:tcPr>
            <w:tcW w:w="3873" w:type="dxa"/>
            <w:gridSpan w:val="11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196" w:type="dxa"/>
            <w:gridSpan w:val="9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Прибытие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под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погрузку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de-DE"/>
              </w:rPr>
              <w:t>________________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мин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.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 Ankunft für Beladung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de-DE"/>
              </w:rPr>
              <w:t>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Min.</w:t>
            </w:r>
          </w:p>
        </w:tc>
      </w:tr>
      <w:tr w:rsidR="00DF12ED">
        <w:tc>
          <w:tcPr>
            <w:tcW w:w="3855" w:type="dxa"/>
            <w:gridSpan w:val="15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873" w:type="dxa"/>
            <w:gridSpan w:val="11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de-DE"/>
              </w:rPr>
            </w:pPr>
          </w:p>
        </w:tc>
        <w:tc>
          <w:tcPr>
            <w:tcW w:w="3196" w:type="dxa"/>
            <w:gridSpan w:val="9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before="40"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Убытие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de-DE"/>
              </w:rPr>
              <w:t>_______________________________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мин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.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 Abfahrt 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de-DE"/>
              </w:rPr>
              <w:t>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Min.</w:t>
            </w:r>
          </w:p>
        </w:tc>
      </w:tr>
      <w:tr w:rsidR="00DF12ED">
        <w:tc>
          <w:tcPr>
            <w:tcW w:w="3855" w:type="dxa"/>
            <w:gridSpan w:val="15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  <w:tc>
          <w:tcPr>
            <w:tcW w:w="3873" w:type="dxa"/>
            <w:gridSpan w:val="11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de-DE"/>
              </w:rPr>
            </w:pPr>
          </w:p>
        </w:tc>
        <w:tc>
          <w:tcPr>
            <w:tcW w:w="3196" w:type="dxa"/>
            <w:gridSpan w:val="9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 w:rsidRPr="00B84386">
        <w:tc>
          <w:tcPr>
            <w:tcW w:w="3855" w:type="dxa"/>
            <w:gridSpan w:val="15"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штамп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отправителя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Unterschrift und Stempel des Absenders</w:t>
            </w:r>
          </w:p>
        </w:tc>
        <w:tc>
          <w:tcPr>
            <w:tcW w:w="3873" w:type="dxa"/>
            <w:gridSpan w:val="11"/>
            <w:tcBorders>
              <w:top w:val="nil"/>
              <w:left w:val="single" w:sz="12" w:space="0" w:color="FF0000"/>
              <w:bottom w:val="single" w:sz="12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US" w:eastAsia="de-DE"/>
              </w:rPr>
            </w:pPr>
          </w:p>
        </w:tc>
        <w:tc>
          <w:tcPr>
            <w:tcW w:w="3196" w:type="dxa"/>
            <w:gridSpan w:val="9"/>
            <w:tcBorders>
              <w:top w:val="nil"/>
              <w:left w:val="single" w:sz="12" w:space="0" w:color="FF0000"/>
              <w:bottom w:val="nil"/>
              <w:right w:val="single" w:sz="12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Подпись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штамп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получателя</w:t>
            </w:r>
            <w:proofErr w:type="spellEnd"/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Unterschrift und Stempel des Empfängers</w:t>
            </w:r>
          </w:p>
        </w:tc>
      </w:tr>
      <w:tr w:rsidR="00DF12ED" w:rsidRPr="00B84386">
        <w:tc>
          <w:tcPr>
            <w:tcW w:w="490" w:type="dxa"/>
            <w:gridSpan w:val="2"/>
            <w:tcBorders>
              <w:top w:val="single" w:sz="12" w:space="0" w:color="FF0000"/>
              <w:left w:val="single" w:sz="12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25</w:t>
            </w:r>
          </w:p>
        </w:tc>
        <w:tc>
          <w:tcPr>
            <w:tcW w:w="3365" w:type="dxa"/>
            <w:gridSpan w:val="13"/>
            <w:tcBorders>
              <w:top w:val="single" w:sz="12" w:space="0" w:color="FF0000"/>
              <w:left w:val="nil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Регистрац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номер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/ Amtliches Kennzeichen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Тягач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/Kfz    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Полуприцеп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/Anhänger</w:t>
            </w:r>
          </w:p>
        </w:tc>
        <w:tc>
          <w:tcPr>
            <w:tcW w:w="470" w:type="dxa"/>
            <w:tcBorders>
              <w:top w:val="single" w:sz="12" w:space="0" w:color="FF0000"/>
              <w:left w:val="single" w:sz="6" w:space="0" w:color="FF0000"/>
              <w:bottom w:val="single" w:sz="6" w:space="0" w:color="FF0000"/>
              <w:right w:val="nil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26</w:t>
            </w:r>
          </w:p>
        </w:tc>
        <w:tc>
          <w:tcPr>
            <w:tcW w:w="3403" w:type="dxa"/>
            <w:gridSpan w:val="10"/>
            <w:tcBorders>
              <w:top w:val="single" w:sz="12" w:space="0" w:color="FF0000"/>
              <w:left w:val="nil"/>
              <w:bottom w:val="single" w:sz="6" w:space="0" w:color="FF0000"/>
              <w:right w:val="single" w:sz="6" w:space="0" w:color="FF0000"/>
            </w:tcBorders>
          </w:tcPr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Марка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/Typ</w:t>
            </w:r>
          </w:p>
          <w:p w:rsidR="00DF12ED" w:rsidRDefault="004F5A4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Тягач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 xml:space="preserve">/Kfz        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Полуприцеп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  <w:t>/Anhänger</w:t>
            </w:r>
          </w:p>
        </w:tc>
        <w:tc>
          <w:tcPr>
            <w:tcW w:w="3196" w:type="dxa"/>
            <w:gridSpan w:val="9"/>
            <w:tcBorders>
              <w:top w:val="nil"/>
              <w:left w:val="single" w:sz="6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before="60"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de-DE" w:eastAsia="de-DE"/>
              </w:rPr>
            </w:pPr>
          </w:p>
        </w:tc>
      </w:tr>
      <w:tr w:rsidR="00DF12ED" w:rsidRPr="00B84386">
        <w:tc>
          <w:tcPr>
            <w:tcW w:w="3855" w:type="dxa"/>
            <w:gridSpan w:val="15"/>
            <w:tcBorders>
              <w:top w:val="single" w:sz="6" w:space="0" w:color="FF0000"/>
              <w:left w:val="single" w:sz="12" w:space="0" w:color="FF0000"/>
              <w:bottom w:val="single" w:sz="6" w:space="0" w:color="FF000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3873" w:type="dxa"/>
            <w:gridSpan w:val="11"/>
            <w:tcBorders>
              <w:top w:val="single" w:sz="6" w:space="0" w:color="FF0000"/>
              <w:left w:val="single" w:sz="6" w:space="0" w:color="FF0000"/>
              <w:bottom w:val="single" w:sz="6" w:space="0" w:color="FF000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3196" w:type="dxa"/>
            <w:gridSpan w:val="9"/>
            <w:tcBorders>
              <w:top w:val="nil"/>
              <w:left w:val="single" w:sz="6" w:space="0" w:color="FF0000"/>
              <w:bottom w:val="nil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de-DE" w:eastAsia="de-DE"/>
              </w:rPr>
            </w:pPr>
          </w:p>
        </w:tc>
      </w:tr>
      <w:tr w:rsidR="00DF12ED" w:rsidRPr="00B84386">
        <w:tc>
          <w:tcPr>
            <w:tcW w:w="3855" w:type="dxa"/>
            <w:gridSpan w:val="15"/>
            <w:tcBorders>
              <w:top w:val="single" w:sz="6" w:space="0" w:color="FF0000"/>
              <w:left w:val="single" w:sz="12" w:space="0" w:color="FF0000"/>
              <w:bottom w:val="single" w:sz="12" w:space="0" w:color="FF000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de-DE" w:eastAsia="de-DE"/>
              </w:rPr>
            </w:pPr>
          </w:p>
        </w:tc>
        <w:tc>
          <w:tcPr>
            <w:tcW w:w="3873" w:type="dxa"/>
            <w:gridSpan w:val="11"/>
            <w:tcBorders>
              <w:top w:val="single" w:sz="6" w:space="0" w:color="FF0000"/>
              <w:left w:val="single" w:sz="6" w:space="0" w:color="FF0000"/>
              <w:bottom w:val="single" w:sz="12" w:space="0" w:color="FF0000"/>
              <w:right w:val="single" w:sz="6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de-DE" w:eastAsia="de-DE"/>
              </w:rPr>
            </w:pPr>
          </w:p>
        </w:tc>
        <w:tc>
          <w:tcPr>
            <w:tcW w:w="3196" w:type="dxa"/>
            <w:gridSpan w:val="9"/>
            <w:tcBorders>
              <w:top w:val="nil"/>
              <w:left w:val="single" w:sz="6" w:space="0" w:color="FF0000"/>
              <w:bottom w:val="single" w:sz="12" w:space="0" w:color="FF0000"/>
              <w:right w:val="single" w:sz="12" w:space="0" w:color="FF0000"/>
            </w:tcBorders>
          </w:tcPr>
          <w:p w:rsidR="00DF12ED" w:rsidRDefault="00DF12E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de-DE" w:eastAsia="de-DE"/>
              </w:rPr>
            </w:pPr>
          </w:p>
        </w:tc>
      </w:tr>
    </w:tbl>
    <w:p w:rsidR="00DF12ED" w:rsidRDefault="00DF12ED">
      <w:pPr>
        <w:rPr>
          <w:rFonts w:ascii="Times New Roman" w:hAnsi="Times New Roman" w:cs="Times New Roman"/>
          <w:sz w:val="24"/>
          <w:szCs w:val="24"/>
          <w:lang w:val="de-DE"/>
        </w:rPr>
      </w:pPr>
    </w:p>
    <w:sectPr w:rsidR="00DF12ED">
      <w:footerReference w:type="default" r:id="rId13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5A40" w:rsidRDefault="004F5A40">
      <w:pPr>
        <w:spacing w:line="240" w:lineRule="auto"/>
      </w:pPr>
      <w:r>
        <w:separator/>
      </w:r>
    </w:p>
  </w:endnote>
  <w:endnote w:type="continuationSeparator" w:id="0">
    <w:p w:rsidR="004F5A40" w:rsidRDefault="004F5A4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3310922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DF12ED" w:rsidRDefault="004F5A40">
        <w:pPr>
          <w:pStyle w:val="af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10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5A40" w:rsidRDefault="004F5A40">
      <w:pPr>
        <w:spacing w:after="0"/>
      </w:pPr>
      <w:r>
        <w:separator/>
      </w:r>
    </w:p>
  </w:footnote>
  <w:footnote w:type="continuationSeparator" w:id="0">
    <w:p w:rsidR="004F5A40" w:rsidRDefault="004F5A4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77E98"/>
    <w:multiLevelType w:val="multilevel"/>
    <w:tmpl w:val="02E77E9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B114A"/>
    <w:multiLevelType w:val="multilevel"/>
    <w:tmpl w:val="055B114A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E063EDC"/>
    <w:multiLevelType w:val="multilevel"/>
    <w:tmpl w:val="0E063EDC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4117482"/>
    <w:multiLevelType w:val="multilevel"/>
    <w:tmpl w:val="14117482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583683B"/>
    <w:multiLevelType w:val="multilevel"/>
    <w:tmpl w:val="1583683B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6BA1F24"/>
    <w:multiLevelType w:val="multilevel"/>
    <w:tmpl w:val="16BA1F24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903503E"/>
    <w:multiLevelType w:val="multilevel"/>
    <w:tmpl w:val="1903503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D132ED"/>
    <w:multiLevelType w:val="multilevel"/>
    <w:tmpl w:val="32D132ED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37FB481C"/>
    <w:multiLevelType w:val="multilevel"/>
    <w:tmpl w:val="37FB481C"/>
    <w:lvl w:ilvl="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 w15:restartNumberingAfterBreak="0">
    <w:nsid w:val="3BFD0B23"/>
    <w:multiLevelType w:val="multilevel"/>
    <w:tmpl w:val="3BFD0B23"/>
    <w:lvl w:ilvl="0">
      <w:start w:val="1"/>
      <w:numFmt w:val="bullet"/>
      <w:lvlText w:val=""/>
      <w:lvlJc w:val="left"/>
      <w:pPr>
        <w:ind w:left="227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9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7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4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1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8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5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3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038" w:hanging="360"/>
      </w:pPr>
      <w:rPr>
        <w:rFonts w:ascii="Wingdings" w:hAnsi="Wingdings" w:hint="default"/>
      </w:rPr>
    </w:lvl>
  </w:abstractNum>
  <w:abstractNum w:abstractNumId="10" w15:restartNumberingAfterBreak="0">
    <w:nsid w:val="3C42617E"/>
    <w:multiLevelType w:val="multilevel"/>
    <w:tmpl w:val="3C42617E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DE3762F"/>
    <w:multiLevelType w:val="multilevel"/>
    <w:tmpl w:val="3DE3762F"/>
    <w:lvl w:ilvl="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40136544"/>
    <w:multiLevelType w:val="multilevel"/>
    <w:tmpl w:val="40136544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6645F0"/>
    <w:multiLevelType w:val="multilevel"/>
    <w:tmpl w:val="476645F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B7BF1"/>
    <w:multiLevelType w:val="multilevel"/>
    <w:tmpl w:val="4A8B7BF1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F0A426F"/>
    <w:multiLevelType w:val="multilevel"/>
    <w:tmpl w:val="5F0A426F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FDF4135"/>
    <w:multiLevelType w:val="multilevel"/>
    <w:tmpl w:val="5FDF4135"/>
    <w:lvl w:ilvl="0">
      <w:start w:val="1"/>
      <w:numFmt w:val="bullet"/>
      <w:lvlText w:val=""/>
      <w:lvlJc w:val="left"/>
      <w:pPr>
        <w:ind w:left="234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50238A2"/>
    <w:multiLevelType w:val="multilevel"/>
    <w:tmpl w:val="650238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90D61D1"/>
    <w:multiLevelType w:val="multilevel"/>
    <w:tmpl w:val="690D61D1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6B073D95"/>
    <w:multiLevelType w:val="multilevel"/>
    <w:tmpl w:val="6B073D95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6C7A58B4"/>
    <w:multiLevelType w:val="multilevel"/>
    <w:tmpl w:val="6C7A58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737D5930"/>
    <w:multiLevelType w:val="multilevel"/>
    <w:tmpl w:val="737D5930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801236F"/>
    <w:multiLevelType w:val="multilevel"/>
    <w:tmpl w:val="7801236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A624598"/>
    <w:multiLevelType w:val="multilevel"/>
    <w:tmpl w:val="7A624598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EF603BB"/>
    <w:multiLevelType w:val="multilevel"/>
    <w:tmpl w:val="7EF603B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16"/>
  </w:num>
  <w:num w:numId="6">
    <w:abstractNumId w:val="7"/>
  </w:num>
  <w:num w:numId="7">
    <w:abstractNumId w:val="15"/>
  </w:num>
  <w:num w:numId="8">
    <w:abstractNumId w:val="4"/>
  </w:num>
  <w:num w:numId="9">
    <w:abstractNumId w:val="3"/>
  </w:num>
  <w:num w:numId="10">
    <w:abstractNumId w:val="0"/>
  </w:num>
  <w:num w:numId="11">
    <w:abstractNumId w:val="10"/>
  </w:num>
  <w:num w:numId="12">
    <w:abstractNumId w:val="11"/>
  </w:num>
  <w:num w:numId="13">
    <w:abstractNumId w:val="20"/>
  </w:num>
  <w:num w:numId="14">
    <w:abstractNumId w:val="2"/>
  </w:num>
  <w:num w:numId="15">
    <w:abstractNumId w:val="9"/>
  </w:num>
  <w:num w:numId="16">
    <w:abstractNumId w:val="24"/>
  </w:num>
  <w:num w:numId="17">
    <w:abstractNumId w:val="18"/>
  </w:num>
  <w:num w:numId="18">
    <w:abstractNumId w:val="19"/>
  </w:num>
  <w:num w:numId="19">
    <w:abstractNumId w:val="1"/>
  </w:num>
  <w:num w:numId="20">
    <w:abstractNumId w:val="8"/>
  </w:num>
  <w:num w:numId="21">
    <w:abstractNumId w:val="5"/>
  </w:num>
  <w:num w:numId="22">
    <w:abstractNumId w:val="13"/>
  </w:num>
  <w:num w:numId="23">
    <w:abstractNumId w:val="23"/>
  </w:num>
  <w:num w:numId="24">
    <w:abstractNumId w:val="21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D51"/>
    <w:rsid w:val="000006F7"/>
    <w:rsid w:val="00006744"/>
    <w:rsid w:val="00007285"/>
    <w:rsid w:val="0001104F"/>
    <w:rsid w:val="00011229"/>
    <w:rsid w:val="00015985"/>
    <w:rsid w:val="000214EB"/>
    <w:rsid w:val="00023E9F"/>
    <w:rsid w:val="00024A15"/>
    <w:rsid w:val="000338AA"/>
    <w:rsid w:val="0003785C"/>
    <w:rsid w:val="000551FE"/>
    <w:rsid w:val="00055DBF"/>
    <w:rsid w:val="00074BB2"/>
    <w:rsid w:val="00084BCD"/>
    <w:rsid w:val="000879C8"/>
    <w:rsid w:val="00087A09"/>
    <w:rsid w:val="000A4549"/>
    <w:rsid w:val="000B1379"/>
    <w:rsid w:val="000B49B6"/>
    <w:rsid w:val="000B7012"/>
    <w:rsid w:val="000F366F"/>
    <w:rsid w:val="00101053"/>
    <w:rsid w:val="0010140A"/>
    <w:rsid w:val="001226D6"/>
    <w:rsid w:val="00122D39"/>
    <w:rsid w:val="00127BAB"/>
    <w:rsid w:val="00136D9B"/>
    <w:rsid w:val="00150976"/>
    <w:rsid w:val="00154129"/>
    <w:rsid w:val="00155D73"/>
    <w:rsid w:val="001617E4"/>
    <w:rsid w:val="00162686"/>
    <w:rsid w:val="00170B62"/>
    <w:rsid w:val="00177A36"/>
    <w:rsid w:val="001861E7"/>
    <w:rsid w:val="00187704"/>
    <w:rsid w:val="0019120F"/>
    <w:rsid w:val="001949B2"/>
    <w:rsid w:val="001A037F"/>
    <w:rsid w:val="001A25F7"/>
    <w:rsid w:val="001A5FA8"/>
    <w:rsid w:val="001B0D10"/>
    <w:rsid w:val="001C150B"/>
    <w:rsid w:val="001C6062"/>
    <w:rsid w:val="001D35AD"/>
    <w:rsid w:val="001E2BDD"/>
    <w:rsid w:val="001F5851"/>
    <w:rsid w:val="001F6191"/>
    <w:rsid w:val="00201A09"/>
    <w:rsid w:val="0020310B"/>
    <w:rsid w:val="002145AC"/>
    <w:rsid w:val="002208F2"/>
    <w:rsid w:val="00223B90"/>
    <w:rsid w:val="00224D80"/>
    <w:rsid w:val="00232BEF"/>
    <w:rsid w:val="0023583C"/>
    <w:rsid w:val="0024118A"/>
    <w:rsid w:val="002451EF"/>
    <w:rsid w:val="0024623F"/>
    <w:rsid w:val="0024625A"/>
    <w:rsid w:val="00246A6B"/>
    <w:rsid w:val="00254C9D"/>
    <w:rsid w:val="00263A36"/>
    <w:rsid w:val="00267951"/>
    <w:rsid w:val="002740A4"/>
    <w:rsid w:val="0028178F"/>
    <w:rsid w:val="00284BB6"/>
    <w:rsid w:val="00285D9B"/>
    <w:rsid w:val="0029480D"/>
    <w:rsid w:val="002B09F5"/>
    <w:rsid w:val="002B4F69"/>
    <w:rsid w:val="002B6C9D"/>
    <w:rsid w:val="002B7CC1"/>
    <w:rsid w:val="002C17AD"/>
    <w:rsid w:val="002C2B18"/>
    <w:rsid w:val="002C5DBE"/>
    <w:rsid w:val="002D2EC0"/>
    <w:rsid w:val="002F4121"/>
    <w:rsid w:val="002F6884"/>
    <w:rsid w:val="003042D0"/>
    <w:rsid w:val="003100E5"/>
    <w:rsid w:val="00312F53"/>
    <w:rsid w:val="00315F96"/>
    <w:rsid w:val="00317DD5"/>
    <w:rsid w:val="00335C04"/>
    <w:rsid w:val="00347555"/>
    <w:rsid w:val="003535C5"/>
    <w:rsid w:val="003542DC"/>
    <w:rsid w:val="00357A73"/>
    <w:rsid w:val="003674C2"/>
    <w:rsid w:val="00373928"/>
    <w:rsid w:val="00380566"/>
    <w:rsid w:val="003A12D1"/>
    <w:rsid w:val="003A1B5D"/>
    <w:rsid w:val="003A24FC"/>
    <w:rsid w:val="003C4C60"/>
    <w:rsid w:val="003C4E9B"/>
    <w:rsid w:val="003D23C5"/>
    <w:rsid w:val="003D35E0"/>
    <w:rsid w:val="003E00A2"/>
    <w:rsid w:val="003F3CD3"/>
    <w:rsid w:val="00411107"/>
    <w:rsid w:val="00412C34"/>
    <w:rsid w:val="00415D06"/>
    <w:rsid w:val="00435BA6"/>
    <w:rsid w:val="00436F1C"/>
    <w:rsid w:val="00453129"/>
    <w:rsid w:val="004627C8"/>
    <w:rsid w:val="00470FFB"/>
    <w:rsid w:val="00471187"/>
    <w:rsid w:val="004758DB"/>
    <w:rsid w:val="0048430D"/>
    <w:rsid w:val="0049184A"/>
    <w:rsid w:val="0049720D"/>
    <w:rsid w:val="004A041D"/>
    <w:rsid w:val="004A4053"/>
    <w:rsid w:val="004A6501"/>
    <w:rsid w:val="004C1BB8"/>
    <w:rsid w:val="004C3EE1"/>
    <w:rsid w:val="004C4D77"/>
    <w:rsid w:val="004D1DF9"/>
    <w:rsid w:val="004F4713"/>
    <w:rsid w:val="004F5A40"/>
    <w:rsid w:val="00500485"/>
    <w:rsid w:val="005252EB"/>
    <w:rsid w:val="005346AE"/>
    <w:rsid w:val="00536C96"/>
    <w:rsid w:val="00542187"/>
    <w:rsid w:val="00542F78"/>
    <w:rsid w:val="00571689"/>
    <w:rsid w:val="0057192F"/>
    <w:rsid w:val="005740AC"/>
    <w:rsid w:val="00581104"/>
    <w:rsid w:val="00592E96"/>
    <w:rsid w:val="005B357A"/>
    <w:rsid w:val="005B6B7E"/>
    <w:rsid w:val="005C1C4C"/>
    <w:rsid w:val="005C7837"/>
    <w:rsid w:val="005D74E2"/>
    <w:rsid w:val="005D7F17"/>
    <w:rsid w:val="00610A7B"/>
    <w:rsid w:val="006216E0"/>
    <w:rsid w:val="0062553E"/>
    <w:rsid w:val="00654A48"/>
    <w:rsid w:val="00662760"/>
    <w:rsid w:val="00665025"/>
    <w:rsid w:val="00667283"/>
    <w:rsid w:val="00694D79"/>
    <w:rsid w:val="006A45E8"/>
    <w:rsid w:val="006D0150"/>
    <w:rsid w:val="006D0D07"/>
    <w:rsid w:val="006D441F"/>
    <w:rsid w:val="006F1826"/>
    <w:rsid w:val="006F3F47"/>
    <w:rsid w:val="006F495A"/>
    <w:rsid w:val="006F60C3"/>
    <w:rsid w:val="0070059D"/>
    <w:rsid w:val="00701A89"/>
    <w:rsid w:val="00703906"/>
    <w:rsid w:val="0073456C"/>
    <w:rsid w:val="007407E1"/>
    <w:rsid w:val="00741FE9"/>
    <w:rsid w:val="007564D3"/>
    <w:rsid w:val="00797E70"/>
    <w:rsid w:val="007A5B1B"/>
    <w:rsid w:val="007A7EEA"/>
    <w:rsid w:val="007B6326"/>
    <w:rsid w:val="007C31FF"/>
    <w:rsid w:val="008005C2"/>
    <w:rsid w:val="0080794B"/>
    <w:rsid w:val="00810DEA"/>
    <w:rsid w:val="00811EF4"/>
    <w:rsid w:val="0082162D"/>
    <w:rsid w:val="008351B9"/>
    <w:rsid w:val="008368BF"/>
    <w:rsid w:val="00850294"/>
    <w:rsid w:val="00874364"/>
    <w:rsid w:val="008748BD"/>
    <w:rsid w:val="00874F91"/>
    <w:rsid w:val="00892359"/>
    <w:rsid w:val="00892FEE"/>
    <w:rsid w:val="008A7C6C"/>
    <w:rsid w:val="008B73F0"/>
    <w:rsid w:val="008D6CEB"/>
    <w:rsid w:val="008E3F0B"/>
    <w:rsid w:val="008F2A46"/>
    <w:rsid w:val="00901AA0"/>
    <w:rsid w:val="009102A9"/>
    <w:rsid w:val="009109AF"/>
    <w:rsid w:val="009511CF"/>
    <w:rsid w:val="00960787"/>
    <w:rsid w:val="009758FB"/>
    <w:rsid w:val="009762C2"/>
    <w:rsid w:val="00976C53"/>
    <w:rsid w:val="00980AD8"/>
    <w:rsid w:val="00981466"/>
    <w:rsid w:val="009917DE"/>
    <w:rsid w:val="009B2C76"/>
    <w:rsid w:val="009B4238"/>
    <w:rsid w:val="009B46A6"/>
    <w:rsid w:val="009D15CD"/>
    <w:rsid w:val="009E4090"/>
    <w:rsid w:val="009E5DAE"/>
    <w:rsid w:val="00A0332C"/>
    <w:rsid w:val="00A1613D"/>
    <w:rsid w:val="00A1708A"/>
    <w:rsid w:val="00A2043C"/>
    <w:rsid w:val="00A21E81"/>
    <w:rsid w:val="00A237D8"/>
    <w:rsid w:val="00A312D9"/>
    <w:rsid w:val="00A37A50"/>
    <w:rsid w:val="00A37B6B"/>
    <w:rsid w:val="00A4143E"/>
    <w:rsid w:val="00A45FEC"/>
    <w:rsid w:val="00A60EE1"/>
    <w:rsid w:val="00A70B37"/>
    <w:rsid w:val="00A73731"/>
    <w:rsid w:val="00A94B63"/>
    <w:rsid w:val="00AA3003"/>
    <w:rsid w:val="00AA6324"/>
    <w:rsid w:val="00AB4B59"/>
    <w:rsid w:val="00AB7BA3"/>
    <w:rsid w:val="00AC0E95"/>
    <w:rsid w:val="00AC3AD5"/>
    <w:rsid w:val="00AC6B91"/>
    <w:rsid w:val="00AD03CA"/>
    <w:rsid w:val="00AD56AE"/>
    <w:rsid w:val="00AE0CB3"/>
    <w:rsid w:val="00AE37C5"/>
    <w:rsid w:val="00AE475B"/>
    <w:rsid w:val="00AF1BF3"/>
    <w:rsid w:val="00AF6AEB"/>
    <w:rsid w:val="00AF72B6"/>
    <w:rsid w:val="00B161C9"/>
    <w:rsid w:val="00B33580"/>
    <w:rsid w:val="00B34E5C"/>
    <w:rsid w:val="00B46216"/>
    <w:rsid w:val="00B50FF1"/>
    <w:rsid w:val="00B610AA"/>
    <w:rsid w:val="00B84386"/>
    <w:rsid w:val="00B84F5C"/>
    <w:rsid w:val="00B90412"/>
    <w:rsid w:val="00B9408A"/>
    <w:rsid w:val="00BB1897"/>
    <w:rsid w:val="00BC4F1A"/>
    <w:rsid w:val="00BC5BBF"/>
    <w:rsid w:val="00BC69BE"/>
    <w:rsid w:val="00BE25FC"/>
    <w:rsid w:val="00C01A73"/>
    <w:rsid w:val="00C02F0D"/>
    <w:rsid w:val="00C05304"/>
    <w:rsid w:val="00C1018C"/>
    <w:rsid w:val="00C34D51"/>
    <w:rsid w:val="00C413EB"/>
    <w:rsid w:val="00C66367"/>
    <w:rsid w:val="00C704DC"/>
    <w:rsid w:val="00C709D5"/>
    <w:rsid w:val="00C717CF"/>
    <w:rsid w:val="00C740BA"/>
    <w:rsid w:val="00C94970"/>
    <w:rsid w:val="00CA0287"/>
    <w:rsid w:val="00CA494B"/>
    <w:rsid w:val="00CC026F"/>
    <w:rsid w:val="00CC0631"/>
    <w:rsid w:val="00CE0208"/>
    <w:rsid w:val="00CE70F4"/>
    <w:rsid w:val="00CE7B41"/>
    <w:rsid w:val="00CF674E"/>
    <w:rsid w:val="00D00809"/>
    <w:rsid w:val="00D03B61"/>
    <w:rsid w:val="00D11C35"/>
    <w:rsid w:val="00D26747"/>
    <w:rsid w:val="00D3294F"/>
    <w:rsid w:val="00D352B2"/>
    <w:rsid w:val="00D40195"/>
    <w:rsid w:val="00D411DC"/>
    <w:rsid w:val="00D446BA"/>
    <w:rsid w:val="00D80C20"/>
    <w:rsid w:val="00D82ECA"/>
    <w:rsid w:val="00D844E6"/>
    <w:rsid w:val="00DA387A"/>
    <w:rsid w:val="00DA6C81"/>
    <w:rsid w:val="00DC3F78"/>
    <w:rsid w:val="00DC7890"/>
    <w:rsid w:val="00DC797B"/>
    <w:rsid w:val="00DD36E7"/>
    <w:rsid w:val="00DF12ED"/>
    <w:rsid w:val="00DF259F"/>
    <w:rsid w:val="00E12338"/>
    <w:rsid w:val="00E3208E"/>
    <w:rsid w:val="00E334C4"/>
    <w:rsid w:val="00E3366F"/>
    <w:rsid w:val="00E35C59"/>
    <w:rsid w:val="00E40521"/>
    <w:rsid w:val="00E42791"/>
    <w:rsid w:val="00E4653E"/>
    <w:rsid w:val="00E506B3"/>
    <w:rsid w:val="00E56FB6"/>
    <w:rsid w:val="00E626AB"/>
    <w:rsid w:val="00E72FDF"/>
    <w:rsid w:val="00E8055C"/>
    <w:rsid w:val="00E82C9F"/>
    <w:rsid w:val="00E8589D"/>
    <w:rsid w:val="00E9693F"/>
    <w:rsid w:val="00E97162"/>
    <w:rsid w:val="00EA005A"/>
    <w:rsid w:val="00EA01F3"/>
    <w:rsid w:val="00EA4402"/>
    <w:rsid w:val="00EB3DE3"/>
    <w:rsid w:val="00EC2C60"/>
    <w:rsid w:val="00EC7BFE"/>
    <w:rsid w:val="00ED1796"/>
    <w:rsid w:val="00ED595E"/>
    <w:rsid w:val="00EE1F82"/>
    <w:rsid w:val="00EF0359"/>
    <w:rsid w:val="00EF0828"/>
    <w:rsid w:val="00EF1D34"/>
    <w:rsid w:val="00EF3AED"/>
    <w:rsid w:val="00EF3E9E"/>
    <w:rsid w:val="00F070C4"/>
    <w:rsid w:val="00F33556"/>
    <w:rsid w:val="00F424A0"/>
    <w:rsid w:val="00F75957"/>
    <w:rsid w:val="00F865AA"/>
    <w:rsid w:val="00F87DDF"/>
    <w:rsid w:val="00FA0C48"/>
    <w:rsid w:val="00FB37A9"/>
    <w:rsid w:val="00FC4D91"/>
    <w:rsid w:val="00FC58D3"/>
    <w:rsid w:val="00FE6A00"/>
    <w:rsid w:val="00FF09B7"/>
    <w:rsid w:val="00FF73D3"/>
    <w:rsid w:val="7C4D2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506173"/>
  <w15:docId w15:val="{DCD41F0D-56C6-4A6B-8E75-93AB70A835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header"/>
    <w:basedOn w:val="a"/>
    <w:link w:val="ac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d">
    <w:name w:val="Body Text"/>
    <w:basedOn w:val="a"/>
    <w:link w:val="ae"/>
    <w:qFormat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f">
    <w:name w:val="footer"/>
    <w:basedOn w:val="a"/>
    <w:link w:val="af0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1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1"/>
    <w:qFormat/>
    <w:pPr>
      <w:ind w:left="720"/>
      <w:contextualSpacing/>
    </w:pPr>
  </w:style>
  <w:style w:type="character" w:customStyle="1" w:styleId="ac">
    <w:name w:val="Верхний колонтитул Знак"/>
    <w:basedOn w:val="a0"/>
    <w:link w:val="ab"/>
    <w:qFormat/>
  </w:style>
  <w:style w:type="character" w:customStyle="1" w:styleId="af0">
    <w:name w:val="Нижний колонтитул Знак"/>
    <w:basedOn w:val="a0"/>
    <w:link w:val="af"/>
    <w:uiPriority w:val="99"/>
    <w:qFormat/>
  </w:style>
  <w:style w:type="character" w:customStyle="1" w:styleId="a8">
    <w:name w:val="Текст примечания Знак"/>
    <w:basedOn w:val="a0"/>
    <w:link w:val="a7"/>
    <w:uiPriority w:val="99"/>
    <w:semiHidden/>
    <w:qFormat/>
    <w:rPr>
      <w:sz w:val="20"/>
      <w:szCs w:val="20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b/>
      <w:bCs/>
      <w:sz w:val="20"/>
      <w:szCs w:val="20"/>
    </w:r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e">
    <w:name w:val="Основной текст Знак"/>
    <w:basedOn w:val="a0"/>
    <w:link w:val="ad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qFormat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qFormat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mi-callto">
    <w:name w:val="wmi-callto"/>
    <w:basedOn w:val="a0"/>
    <w:qFormat/>
  </w:style>
  <w:style w:type="paragraph" w:customStyle="1" w:styleId="1">
    <w:name w:val="Рецензия1"/>
    <w:hidden/>
    <w:uiPriority w:val="99"/>
    <w:semiHidden/>
    <w:qFormat/>
    <w:rPr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11">
    <w:name w:val="Заголовок 11"/>
    <w:basedOn w:val="a"/>
    <w:uiPriority w:val="1"/>
    <w:qFormat/>
    <w:pPr>
      <w:widowControl w:val="0"/>
      <w:autoSpaceDE w:val="0"/>
      <w:autoSpaceDN w:val="0"/>
      <w:spacing w:after="0" w:line="240" w:lineRule="auto"/>
      <w:ind w:left="579" w:hanging="361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3">
    <w:name w:val="Strong"/>
    <w:basedOn w:val="a0"/>
    <w:uiPriority w:val="22"/>
    <w:qFormat/>
    <w:rsid w:val="00B843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cargo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yandex.ru/maps/-/CDBPYAZ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yandex.ru/maps/-/CDBPYAZK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rcargo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trcarg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29</Pages>
  <Words>10605</Words>
  <Characters>60455</Characters>
  <Application>Microsoft Office Word</Application>
  <DocSecurity>0</DocSecurity>
  <Lines>503</Lines>
  <Paragraphs>141</Paragraphs>
  <ScaleCrop>false</ScaleCrop>
  <Company/>
  <LinksUpToDate>false</LinksUpToDate>
  <CharactersWithSpaces>70919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16</cp:revision>
  <cp:lastPrinted>2021-09-02T12:39:00Z</cp:lastPrinted>
  <dcterms:created xsi:type="dcterms:W3CDTF">2023-03-21T07:21:00Z</dcterms:created>
  <dcterms:modified xsi:type="dcterms:W3CDTF">2026-01-22T21:12:00Z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F9312016C0684D1FA16436D0468404D0_12</vt:lpwstr>
  </property>
</Properties>
</file>